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A8D1C" w14:textId="224B3204" w:rsidR="004614F2" w:rsidRDefault="004614F2">
      <w:pPr>
        <w:rPr>
          <w:rFonts w:ascii="Calibri" w:eastAsia="Calibri" w:hAnsi="Calibri" w:cs="Calibri"/>
          <w:b/>
          <w:bCs/>
          <w:color w:val="000000"/>
          <w:sz w:val="120"/>
          <w:szCs w:val="120"/>
        </w:rPr>
      </w:pPr>
      <w:r>
        <w:rPr>
          <w:noProof/>
        </w:rPr>
        <mc:AlternateContent>
          <mc:Choice Requires="wps">
            <w:drawing>
              <wp:anchor distT="0" distB="0" distL="114300" distR="114300" simplePos="0" relativeHeight="251660288" behindDoc="0" locked="0" layoutInCell="1" allowOverlap="1" wp14:anchorId="39CA76EE" wp14:editId="27415A22">
                <wp:simplePos x="0" y="0"/>
                <wp:positionH relativeFrom="column">
                  <wp:posOffset>0</wp:posOffset>
                </wp:positionH>
                <wp:positionV relativeFrom="paragraph">
                  <wp:posOffset>-635</wp:posOffset>
                </wp:positionV>
                <wp:extent cx="6362700" cy="85820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6362700" cy="8582025"/>
                        </a:xfrm>
                        <a:prstGeom prst="rect">
                          <a:avLst/>
                        </a:prstGeom>
                        <a:solidFill>
                          <a:schemeClr val="lt1"/>
                        </a:solidFill>
                        <a:ln w="12700">
                          <a:solidFill>
                            <a:prstClr val="black"/>
                          </a:solidFill>
                        </a:ln>
                      </wps:spPr>
                      <wps:txbx>
                        <w:txbxContent>
                          <w:p w14:paraId="357DFA8C" w14:textId="77777777" w:rsidR="004614F2" w:rsidRDefault="004614F2" w:rsidP="004614F2">
                            <w:pPr>
                              <w:pBdr>
                                <w:top w:val="nil"/>
                                <w:left w:val="nil"/>
                                <w:bottom w:val="nil"/>
                                <w:right w:val="nil"/>
                                <w:between w:val="nil"/>
                              </w:pBdr>
                              <w:spacing w:line="261" w:lineRule="auto"/>
                              <w:ind w:right="-19"/>
                              <w:jc w:val="center"/>
                              <w:rPr>
                                <w:color w:val="000000"/>
                                <w:sz w:val="96"/>
                                <w:szCs w:val="96"/>
                              </w:rPr>
                            </w:pPr>
                            <w:bookmarkStart w:id="0" w:name="_Hlk189031315"/>
                            <w:bookmarkEnd w:id="0"/>
                            <w:r>
                              <w:rPr>
                                <w:color w:val="000000"/>
                                <w:sz w:val="96"/>
                                <w:szCs w:val="96"/>
                              </w:rPr>
                              <w:t>Coulsdon C of E</w:t>
                            </w:r>
                          </w:p>
                          <w:p w14:paraId="3D01A546" w14:textId="77777777" w:rsidR="004614F2" w:rsidRDefault="004614F2" w:rsidP="004614F2">
                            <w:pPr>
                              <w:pBdr>
                                <w:top w:val="nil"/>
                                <w:left w:val="nil"/>
                                <w:bottom w:val="nil"/>
                                <w:right w:val="nil"/>
                                <w:between w:val="nil"/>
                              </w:pBdr>
                              <w:spacing w:line="261" w:lineRule="auto"/>
                              <w:ind w:right="-19"/>
                              <w:jc w:val="center"/>
                              <w:rPr>
                                <w:color w:val="000000"/>
                                <w:sz w:val="96"/>
                                <w:szCs w:val="96"/>
                              </w:rPr>
                            </w:pPr>
                            <w:r>
                              <w:rPr>
                                <w:color w:val="000000"/>
                                <w:sz w:val="96"/>
                                <w:szCs w:val="96"/>
                              </w:rPr>
                              <w:t>Primary School</w:t>
                            </w:r>
                          </w:p>
                          <w:p w14:paraId="032E5529" w14:textId="77777777" w:rsidR="004614F2" w:rsidRDefault="004614F2" w:rsidP="004614F2">
                            <w:pPr>
                              <w:pBdr>
                                <w:top w:val="nil"/>
                                <w:left w:val="nil"/>
                                <w:bottom w:val="nil"/>
                                <w:right w:val="nil"/>
                                <w:between w:val="nil"/>
                              </w:pBdr>
                              <w:spacing w:line="261" w:lineRule="auto"/>
                              <w:ind w:right="-19"/>
                              <w:jc w:val="center"/>
                              <w:rPr>
                                <w:color w:val="000000"/>
                                <w:sz w:val="144"/>
                                <w:szCs w:val="144"/>
                              </w:rPr>
                            </w:pPr>
                            <w:r>
                              <w:rPr>
                                <w:noProof/>
                                <w:color w:val="000000"/>
                                <w:sz w:val="144"/>
                                <w:szCs w:val="144"/>
                              </w:rPr>
                              <w:drawing>
                                <wp:inline distT="0" distB="0" distL="0" distR="0" wp14:anchorId="4324F821" wp14:editId="7C4FF3DC">
                                  <wp:extent cx="869315" cy="86931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869315" cy="869315"/>
                                          </a:xfrm>
                                          <a:prstGeom prst="rect">
                                            <a:avLst/>
                                          </a:prstGeom>
                                          <a:ln/>
                                        </pic:spPr>
                                      </pic:pic>
                                    </a:graphicData>
                                  </a:graphic>
                                </wp:inline>
                              </w:drawing>
                            </w:r>
                          </w:p>
                          <w:p w14:paraId="2385BA7F" w14:textId="3C206B74" w:rsidR="004614F2" w:rsidRDefault="004614F2" w:rsidP="004614F2">
                            <w:pPr>
                              <w:pBdr>
                                <w:top w:val="nil"/>
                                <w:left w:val="nil"/>
                                <w:bottom w:val="nil"/>
                                <w:right w:val="nil"/>
                                <w:between w:val="nil"/>
                              </w:pBdr>
                              <w:spacing w:before="30" w:line="244" w:lineRule="auto"/>
                              <w:ind w:left="370" w:right="576"/>
                              <w:jc w:val="center"/>
                              <w:rPr>
                                <w:color w:val="000000"/>
                                <w:sz w:val="72"/>
                                <w:szCs w:val="72"/>
                              </w:rPr>
                            </w:pPr>
                            <w:r>
                              <w:rPr>
                                <w:color w:val="000000"/>
                                <w:sz w:val="72"/>
                                <w:szCs w:val="72"/>
                              </w:rPr>
                              <w:t>PSHE and RSE</w:t>
                            </w:r>
                            <w:r>
                              <w:rPr>
                                <w:color w:val="000000"/>
                                <w:sz w:val="72"/>
                                <w:szCs w:val="72"/>
                              </w:rPr>
                              <w:t xml:space="preserve"> Policy</w:t>
                            </w:r>
                          </w:p>
                          <w:p w14:paraId="5C50613F" w14:textId="77777777" w:rsidR="004614F2" w:rsidRDefault="004614F2" w:rsidP="004614F2">
                            <w:pPr>
                              <w:pBdr>
                                <w:top w:val="nil"/>
                                <w:left w:val="nil"/>
                                <w:bottom w:val="nil"/>
                                <w:right w:val="nil"/>
                                <w:between w:val="nil"/>
                              </w:pBdr>
                              <w:spacing w:before="30" w:line="244" w:lineRule="auto"/>
                              <w:ind w:left="370" w:right="576"/>
                              <w:jc w:val="center"/>
                              <w:rPr>
                                <w:color w:val="000000"/>
                                <w:sz w:val="72"/>
                                <w:szCs w:val="72"/>
                              </w:rPr>
                            </w:pPr>
                          </w:p>
                          <w:p w14:paraId="12AF86D4" w14:textId="77777777" w:rsidR="004614F2" w:rsidRPr="00F508D0" w:rsidRDefault="004614F2" w:rsidP="004614F2">
                            <w:pPr>
                              <w:jc w:val="center"/>
                              <w:rPr>
                                <w:bCs/>
                              </w:rPr>
                            </w:pPr>
                            <w:r w:rsidRPr="00F508D0">
                              <w:rPr>
                                <w:bCs/>
                              </w:rPr>
                              <w:t xml:space="preserve">The ethos of this school is to enable every child to learn and develop in a Christian environment.  We ask all parents of whatever faith applying for a place here to </w:t>
                            </w:r>
                            <w:proofErr w:type="spellStart"/>
                            <w:r w:rsidRPr="00F508D0">
                              <w:rPr>
                                <w:bCs/>
                              </w:rPr>
                              <w:t>recognise</w:t>
                            </w:r>
                            <w:proofErr w:type="spellEnd"/>
                            <w:r w:rsidRPr="00F508D0">
                              <w:rPr>
                                <w:bCs/>
                              </w:rPr>
                              <w:t xml:space="preserve"> and support this ethos and its importance to the school.</w:t>
                            </w:r>
                          </w:p>
                          <w:p w14:paraId="72D43DCB" w14:textId="77777777" w:rsidR="004614F2" w:rsidRDefault="004614F2" w:rsidP="004614F2">
                            <w:pPr>
                              <w:pBdr>
                                <w:top w:val="nil"/>
                                <w:left w:val="nil"/>
                                <w:bottom w:val="nil"/>
                                <w:right w:val="nil"/>
                                <w:between w:val="nil"/>
                              </w:pBdr>
                              <w:spacing w:before="517" w:line="280" w:lineRule="auto"/>
                              <w:ind w:right="379"/>
                              <w:jc w:val="center"/>
                              <w:rPr>
                                <w:rFonts w:ascii="Bradley Hand ITC" w:hAnsi="Bradley Hand ITC"/>
                                <w:b/>
                                <w:bCs/>
                                <w:iCs/>
                                <w:color w:val="000000"/>
                                <w:sz w:val="40"/>
                                <w:szCs w:val="40"/>
                              </w:rPr>
                            </w:pPr>
                          </w:p>
                          <w:p w14:paraId="53537939" w14:textId="77777777" w:rsidR="004614F2" w:rsidRPr="00F508D0" w:rsidRDefault="004614F2" w:rsidP="004614F2">
                            <w:pPr>
                              <w:pBdr>
                                <w:top w:val="nil"/>
                                <w:left w:val="nil"/>
                                <w:bottom w:val="nil"/>
                                <w:right w:val="nil"/>
                                <w:between w:val="nil"/>
                              </w:pBdr>
                              <w:spacing w:before="517" w:line="280" w:lineRule="auto"/>
                              <w:ind w:right="379"/>
                              <w:jc w:val="center"/>
                              <w:rPr>
                                <w:rFonts w:ascii="Bradley Hand ITC" w:hAnsi="Bradley Hand ITC"/>
                                <w:b/>
                                <w:bCs/>
                                <w:iCs/>
                                <w:color w:val="000000"/>
                                <w:sz w:val="40"/>
                                <w:szCs w:val="40"/>
                              </w:rPr>
                            </w:pPr>
                            <w:r w:rsidRPr="00F508D0">
                              <w:rPr>
                                <w:rFonts w:ascii="Bradley Hand ITC" w:hAnsi="Bradley Hand ITC"/>
                                <w:b/>
                                <w:bCs/>
                                <w:iCs/>
                                <w:color w:val="000000"/>
                                <w:sz w:val="40"/>
                                <w:szCs w:val="40"/>
                              </w:rPr>
                              <w:t>Together, growing in mind, body and spirit</w:t>
                            </w:r>
                          </w:p>
                          <w:p w14:paraId="445E6FE0" w14:textId="77777777" w:rsidR="004614F2" w:rsidRDefault="004614F2" w:rsidP="004614F2">
                            <w:pPr>
                              <w:pBdr>
                                <w:top w:val="nil"/>
                                <w:left w:val="nil"/>
                                <w:bottom w:val="nil"/>
                                <w:right w:val="nil"/>
                                <w:between w:val="nil"/>
                              </w:pBdr>
                              <w:spacing w:line="280" w:lineRule="auto"/>
                              <w:ind w:right="379"/>
                              <w:jc w:val="center"/>
                              <w:rPr>
                                <w:i/>
                                <w:color w:val="000000"/>
                                <w:sz w:val="32"/>
                                <w:szCs w:val="32"/>
                              </w:rPr>
                            </w:pPr>
                          </w:p>
                          <w:p w14:paraId="75F6BAFD" w14:textId="77777777" w:rsidR="004614F2" w:rsidRDefault="004614F2" w:rsidP="004614F2">
                            <w:pPr>
                              <w:pBdr>
                                <w:top w:val="nil"/>
                                <w:left w:val="nil"/>
                                <w:bottom w:val="nil"/>
                                <w:right w:val="nil"/>
                                <w:between w:val="nil"/>
                              </w:pBdr>
                              <w:spacing w:line="280" w:lineRule="auto"/>
                              <w:ind w:right="379"/>
                              <w:jc w:val="right"/>
                              <w:rPr>
                                <w:i/>
                                <w:color w:val="000000"/>
                                <w:sz w:val="32"/>
                                <w:szCs w:val="32"/>
                              </w:rPr>
                            </w:pPr>
                          </w:p>
                          <w:p w14:paraId="15707B37" w14:textId="77777777" w:rsidR="004614F2" w:rsidRDefault="004614F2" w:rsidP="004614F2">
                            <w:pPr>
                              <w:pBdr>
                                <w:top w:val="nil"/>
                                <w:left w:val="nil"/>
                                <w:bottom w:val="nil"/>
                                <w:right w:val="nil"/>
                                <w:between w:val="nil"/>
                              </w:pBdr>
                              <w:spacing w:line="280" w:lineRule="auto"/>
                              <w:ind w:right="379"/>
                              <w:jc w:val="right"/>
                              <w:rPr>
                                <w:i/>
                                <w:color w:val="000000"/>
                                <w:sz w:val="32"/>
                                <w:szCs w:val="32"/>
                              </w:rPr>
                            </w:pPr>
                          </w:p>
                          <w:p w14:paraId="60FB8526" w14:textId="227A46A5" w:rsidR="004614F2" w:rsidRDefault="004614F2" w:rsidP="004614F2">
                            <w:pPr>
                              <w:jc w:val="right"/>
                              <w:rPr>
                                <w:i/>
                                <w:color w:val="000000"/>
                                <w:sz w:val="32"/>
                                <w:szCs w:val="32"/>
                              </w:rPr>
                            </w:pPr>
                            <w:r>
                              <w:rPr>
                                <w:i/>
                                <w:color w:val="000000"/>
                                <w:sz w:val="32"/>
                                <w:szCs w:val="32"/>
                              </w:rPr>
                              <w:t>Draft effective form Sept 2026</w:t>
                            </w:r>
                          </w:p>
                          <w:p w14:paraId="47F4F15F" w14:textId="0BE0BA9E" w:rsidR="004614F2" w:rsidRDefault="004614F2" w:rsidP="004614F2">
                            <w:pPr>
                              <w:jc w:val="right"/>
                            </w:pPr>
                            <w:r>
                              <w:rPr>
                                <w:i/>
                                <w:color w:val="000000"/>
                                <w:sz w:val="32"/>
                                <w:szCs w:val="32"/>
                              </w:rPr>
                              <w:t>To be approved at next governor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A76EE" id="_x0000_t202" coordsize="21600,21600" o:spt="202" path="m,l,21600r21600,l21600,xe">
                <v:stroke joinstyle="miter"/>
                <v:path gradientshapeok="t" o:connecttype="rect"/>
              </v:shapetype>
              <v:shape id="Text Box 5" o:spid="_x0000_s1026" type="#_x0000_t202" style="position:absolute;margin-left:0;margin-top:-.05pt;width:501pt;height:6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" fillcolor="white [3201]" strokeweight="1pt">
                <v:textbox>
                  <w:txbxContent>
                    <w:p w14:paraId="357DFA8C" w14:textId="77777777" w:rsidR="004614F2" w:rsidRDefault="004614F2" w:rsidP="004614F2">
                      <w:pPr>
                        <w:pBdr>
                          <w:top w:val="nil"/>
                          <w:left w:val="nil"/>
                          <w:bottom w:val="nil"/>
                          <w:right w:val="nil"/>
                          <w:between w:val="nil"/>
                        </w:pBdr>
                        <w:spacing w:line="261" w:lineRule="auto"/>
                        <w:ind w:right="-19"/>
                        <w:jc w:val="center"/>
                        <w:rPr>
                          <w:color w:val="000000"/>
                          <w:sz w:val="96"/>
                          <w:szCs w:val="96"/>
                        </w:rPr>
                      </w:pPr>
                      <w:bookmarkStart w:id="1" w:name="_Hlk189031315"/>
                      <w:bookmarkEnd w:id="1"/>
                      <w:r>
                        <w:rPr>
                          <w:color w:val="000000"/>
                          <w:sz w:val="96"/>
                          <w:szCs w:val="96"/>
                        </w:rPr>
                        <w:t>Coulsdon C of E</w:t>
                      </w:r>
                    </w:p>
                    <w:p w14:paraId="3D01A546" w14:textId="77777777" w:rsidR="004614F2" w:rsidRDefault="004614F2" w:rsidP="004614F2">
                      <w:pPr>
                        <w:pBdr>
                          <w:top w:val="nil"/>
                          <w:left w:val="nil"/>
                          <w:bottom w:val="nil"/>
                          <w:right w:val="nil"/>
                          <w:between w:val="nil"/>
                        </w:pBdr>
                        <w:spacing w:line="261" w:lineRule="auto"/>
                        <w:ind w:right="-19"/>
                        <w:jc w:val="center"/>
                        <w:rPr>
                          <w:color w:val="000000"/>
                          <w:sz w:val="96"/>
                          <w:szCs w:val="96"/>
                        </w:rPr>
                      </w:pPr>
                      <w:r>
                        <w:rPr>
                          <w:color w:val="000000"/>
                          <w:sz w:val="96"/>
                          <w:szCs w:val="96"/>
                        </w:rPr>
                        <w:t>Primary School</w:t>
                      </w:r>
                    </w:p>
                    <w:p w14:paraId="032E5529" w14:textId="77777777" w:rsidR="004614F2" w:rsidRDefault="004614F2" w:rsidP="004614F2">
                      <w:pPr>
                        <w:pBdr>
                          <w:top w:val="nil"/>
                          <w:left w:val="nil"/>
                          <w:bottom w:val="nil"/>
                          <w:right w:val="nil"/>
                          <w:between w:val="nil"/>
                        </w:pBdr>
                        <w:spacing w:line="261" w:lineRule="auto"/>
                        <w:ind w:right="-19"/>
                        <w:jc w:val="center"/>
                        <w:rPr>
                          <w:color w:val="000000"/>
                          <w:sz w:val="144"/>
                          <w:szCs w:val="144"/>
                        </w:rPr>
                      </w:pPr>
                      <w:r>
                        <w:rPr>
                          <w:noProof/>
                          <w:color w:val="000000"/>
                          <w:sz w:val="144"/>
                          <w:szCs w:val="144"/>
                        </w:rPr>
                        <w:drawing>
                          <wp:inline distT="0" distB="0" distL="0" distR="0" wp14:anchorId="4324F821" wp14:editId="7C4FF3DC">
                            <wp:extent cx="869315" cy="86931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869315" cy="869315"/>
                                    </a:xfrm>
                                    <a:prstGeom prst="rect">
                                      <a:avLst/>
                                    </a:prstGeom>
                                    <a:ln/>
                                  </pic:spPr>
                                </pic:pic>
                              </a:graphicData>
                            </a:graphic>
                          </wp:inline>
                        </w:drawing>
                      </w:r>
                    </w:p>
                    <w:p w14:paraId="2385BA7F" w14:textId="3C206B74" w:rsidR="004614F2" w:rsidRDefault="004614F2" w:rsidP="004614F2">
                      <w:pPr>
                        <w:pBdr>
                          <w:top w:val="nil"/>
                          <w:left w:val="nil"/>
                          <w:bottom w:val="nil"/>
                          <w:right w:val="nil"/>
                          <w:between w:val="nil"/>
                        </w:pBdr>
                        <w:spacing w:before="30" w:line="244" w:lineRule="auto"/>
                        <w:ind w:left="370" w:right="576"/>
                        <w:jc w:val="center"/>
                        <w:rPr>
                          <w:color w:val="000000"/>
                          <w:sz w:val="72"/>
                          <w:szCs w:val="72"/>
                        </w:rPr>
                      </w:pPr>
                      <w:r>
                        <w:rPr>
                          <w:color w:val="000000"/>
                          <w:sz w:val="72"/>
                          <w:szCs w:val="72"/>
                        </w:rPr>
                        <w:t>PSHE and RSE</w:t>
                      </w:r>
                      <w:r>
                        <w:rPr>
                          <w:color w:val="000000"/>
                          <w:sz w:val="72"/>
                          <w:szCs w:val="72"/>
                        </w:rPr>
                        <w:t xml:space="preserve"> Policy</w:t>
                      </w:r>
                    </w:p>
                    <w:p w14:paraId="5C50613F" w14:textId="77777777" w:rsidR="004614F2" w:rsidRDefault="004614F2" w:rsidP="004614F2">
                      <w:pPr>
                        <w:pBdr>
                          <w:top w:val="nil"/>
                          <w:left w:val="nil"/>
                          <w:bottom w:val="nil"/>
                          <w:right w:val="nil"/>
                          <w:between w:val="nil"/>
                        </w:pBdr>
                        <w:spacing w:before="30" w:line="244" w:lineRule="auto"/>
                        <w:ind w:left="370" w:right="576"/>
                        <w:jc w:val="center"/>
                        <w:rPr>
                          <w:color w:val="000000"/>
                          <w:sz w:val="72"/>
                          <w:szCs w:val="72"/>
                        </w:rPr>
                      </w:pPr>
                    </w:p>
                    <w:p w14:paraId="12AF86D4" w14:textId="77777777" w:rsidR="004614F2" w:rsidRPr="00F508D0" w:rsidRDefault="004614F2" w:rsidP="004614F2">
                      <w:pPr>
                        <w:jc w:val="center"/>
                        <w:rPr>
                          <w:bCs/>
                        </w:rPr>
                      </w:pPr>
                      <w:r w:rsidRPr="00F508D0">
                        <w:rPr>
                          <w:bCs/>
                        </w:rPr>
                        <w:t xml:space="preserve">The ethos of this school is to enable every child to learn and develop in a Christian environment.  We ask all parents of whatever faith applying for a place here to </w:t>
                      </w:r>
                      <w:proofErr w:type="spellStart"/>
                      <w:r w:rsidRPr="00F508D0">
                        <w:rPr>
                          <w:bCs/>
                        </w:rPr>
                        <w:t>recognise</w:t>
                      </w:r>
                      <w:proofErr w:type="spellEnd"/>
                      <w:r w:rsidRPr="00F508D0">
                        <w:rPr>
                          <w:bCs/>
                        </w:rPr>
                        <w:t xml:space="preserve"> and support this ethos and its importance to the school.</w:t>
                      </w:r>
                    </w:p>
                    <w:p w14:paraId="72D43DCB" w14:textId="77777777" w:rsidR="004614F2" w:rsidRDefault="004614F2" w:rsidP="004614F2">
                      <w:pPr>
                        <w:pBdr>
                          <w:top w:val="nil"/>
                          <w:left w:val="nil"/>
                          <w:bottom w:val="nil"/>
                          <w:right w:val="nil"/>
                          <w:between w:val="nil"/>
                        </w:pBdr>
                        <w:spacing w:before="517" w:line="280" w:lineRule="auto"/>
                        <w:ind w:right="379"/>
                        <w:jc w:val="center"/>
                        <w:rPr>
                          <w:rFonts w:ascii="Bradley Hand ITC" w:hAnsi="Bradley Hand ITC"/>
                          <w:b/>
                          <w:bCs/>
                          <w:iCs/>
                          <w:color w:val="000000"/>
                          <w:sz w:val="40"/>
                          <w:szCs w:val="40"/>
                        </w:rPr>
                      </w:pPr>
                    </w:p>
                    <w:p w14:paraId="53537939" w14:textId="77777777" w:rsidR="004614F2" w:rsidRPr="00F508D0" w:rsidRDefault="004614F2" w:rsidP="004614F2">
                      <w:pPr>
                        <w:pBdr>
                          <w:top w:val="nil"/>
                          <w:left w:val="nil"/>
                          <w:bottom w:val="nil"/>
                          <w:right w:val="nil"/>
                          <w:between w:val="nil"/>
                        </w:pBdr>
                        <w:spacing w:before="517" w:line="280" w:lineRule="auto"/>
                        <w:ind w:right="379"/>
                        <w:jc w:val="center"/>
                        <w:rPr>
                          <w:rFonts w:ascii="Bradley Hand ITC" w:hAnsi="Bradley Hand ITC"/>
                          <w:b/>
                          <w:bCs/>
                          <w:iCs/>
                          <w:color w:val="000000"/>
                          <w:sz w:val="40"/>
                          <w:szCs w:val="40"/>
                        </w:rPr>
                      </w:pPr>
                      <w:r w:rsidRPr="00F508D0">
                        <w:rPr>
                          <w:rFonts w:ascii="Bradley Hand ITC" w:hAnsi="Bradley Hand ITC"/>
                          <w:b/>
                          <w:bCs/>
                          <w:iCs/>
                          <w:color w:val="000000"/>
                          <w:sz w:val="40"/>
                          <w:szCs w:val="40"/>
                        </w:rPr>
                        <w:t>Together, growing in mind, body and spirit</w:t>
                      </w:r>
                    </w:p>
                    <w:p w14:paraId="445E6FE0" w14:textId="77777777" w:rsidR="004614F2" w:rsidRDefault="004614F2" w:rsidP="004614F2">
                      <w:pPr>
                        <w:pBdr>
                          <w:top w:val="nil"/>
                          <w:left w:val="nil"/>
                          <w:bottom w:val="nil"/>
                          <w:right w:val="nil"/>
                          <w:between w:val="nil"/>
                        </w:pBdr>
                        <w:spacing w:line="280" w:lineRule="auto"/>
                        <w:ind w:right="379"/>
                        <w:jc w:val="center"/>
                        <w:rPr>
                          <w:i/>
                          <w:color w:val="000000"/>
                          <w:sz w:val="32"/>
                          <w:szCs w:val="32"/>
                        </w:rPr>
                      </w:pPr>
                    </w:p>
                    <w:p w14:paraId="75F6BAFD" w14:textId="77777777" w:rsidR="004614F2" w:rsidRDefault="004614F2" w:rsidP="004614F2">
                      <w:pPr>
                        <w:pBdr>
                          <w:top w:val="nil"/>
                          <w:left w:val="nil"/>
                          <w:bottom w:val="nil"/>
                          <w:right w:val="nil"/>
                          <w:between w:val="nil"/>
                        </w:pBdr>
                        <w:spacing w:line="280" w:lineRule="auto"/>
                        <w:ind w:right="379"/>
                        <w:jc w:val="right"/>
                        <w:rPr>
                          <w:i/>
                          <w:color w:val="000000"/>
                          <w:sz w:val="32"/>
                          <w:szCs w:val="32"/>
                        </w:rPr>
                      </w:pPr>
                    </w:p>
                    <w:p w14:paraId="15707B37" w14:textId="77777777" w:rsidR="004614F2" w:rsidRDefault="004614F2" w:rsidP="004614F2">
                      <w:pPr>
                        <w:pBdr>
                          <w:top w:val="nil"/>
                          <w:left w:val="nil"/>
                          <w:bottom w:val="nil"/>
                          <w:right w:val="nil"/>
                          <w:between w:val="nil"/>
                        </w:pBdr>
                        <w:spacing w:line="280" w:lineRule="auto"/>
                        <w:ind w:right="379"/>
                        <w:jc w:val="right"/>
                        <w:rPr>
                          <w:i/>
                          <w:color w:val="000000"/>
                          <w:sz w:val="32"/>
                          <w:szCs w:val="32"/>
                        </w:rPr>
                      </w:pPr>
                    </w:p>
                    <w:p w14:paraId="60FB8526" w14:textId="227A46A5" w:rsidR="004614F2" w:rsidRDefault="004614F2" w:rsidP="004614F2">
                      <w:pPr>
                        <w:jc w:val="right"/>
                        <w:rPr>
                          <w:i/>
                          <w:color w:val="000000"/>
                          <w:sz w:val="32"/>
                          <w:szCs w:val="32"/>
                        </w:rPr>
                      </w:pPr>
                      <w:r>
                        <w:rPr>
                          <w:i/>
                          <w:color w:val="000000"/>
                          <w:sz w:val="32"/>
                          <w:szCs w:val="32"/>
                        </w:rPr>
                        <w:t>Draft effective form Sept 2026</w:t>
                      </w:r>
                    </w:p>
                    <w:p w14:paraId="47F4F15F" w14:textId="0BE0BA9E" w:rsidR="004614F2" w:rsidRDefault="004614F2" w:rsidP="004614F2">
                      <w:pPr>
                        <w:jc w:val="right"/>
                      </w:pPr>
                      <w:r>
                        <w:rPr>
                          <w:i/>
                          <w:color w:val="000000"/>
                          <w:sz w:val="32"/>
                          <w:szCs w:val="32"/>
                        </w:rPr>
                        <w:t>To be approved at next governor meeting.</w:t>
                      </w:r>
                    </w:p>
                  </w:txbxContent>
                </v:textbox>
              </v:shape>
            </w:pict>
          </mc:Fallback>
        </mc:AlternateContent>
      </w:r>
      <w:r>
        <w:rPr>
          <w:color w:val="000000"/>
          <w:sz w:val="120"/>
          <w:szCs w:val="120"/>
        </w:rPr>
        <w:br w:type="page"/>
      </w:r>
    </w:p>
    <w:p w14:paraId="4B84D419" w14:textId="77777777" w:rsidR="00B2292B" w:rsidRDefault="00B2292B">
      <w:pPr>
        <w:jc w:val="center"/>
        <w:rPr>
          <w:b/>
          <w:bCs/>
          <w:i/>
          <w:iCs/>
          <w:sz w:val="36"/>
          <w:szCs w:val="36"/>
        </w:rPr>
      </w:pPr>
    </w:p>
    <w:p w14:paraId="41C9AB02" w14:textId="77777777" w:rsidR="00B2292B" w:rsidRDefault="004614F2">
      <w:pPr>
        <w:jc w:val="center"/>
      </w:pPr>
      <w:r>
        <w:rPr>
          <w:i/>
          <w:iCs/>
          <w:sz w:val="24"/>
          <w:szCs w:val="24"/>
        </w:rPr>
        <w:t>Effective from September 2026</w:t>
      </w:r>
    </w:p>
    <w:tbl>
      <w:tblPr>
        <w:tblStyle w:val="a"/>
        <w:tblW w:w="9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3"/>
        <w:gridCol w:w="4963"/>
      </w:tblGrid>
      <w:tr w:rsidR="00B2292B" w14:paraId="74449267" w14:textId="77777777">
        <w:trPr>
          <w:jc w:val="center"/>
        </w:trPr>
        <w:tc>
          <w:tcPr>
            <w:tcW w:w="4963" w:type="dxa"/>
            <w:vAlign w:val="center"/>
          </w:tcPr>
          <w:p w14:paraId="70B24317" w14:textId="77777777" w:rsidR="00B2292B" w:rsidRDefault="004614F2">
            <w:r>
              <w:rPr>
                <w:b/>
                <w:bCs/>
              </w:rPr>
              <w:t>Status</w:t>
            </w:r>
          </w:p>
        </w:tc>
        <w:tc>
          <w:tcPr>
            <w:tcW w:w="4963" w:type="dxa"/>
            <w:vAlign w:val="center"/>
          </w:tcPr>
          <w:p w14:paraId="01C4C19F" w14:textId="77777777" w:rsidR="00B2292B" w:rsidRDefault="004614F2">
            <w:r>
              <w:t>Draft for consultation /</w:t>
            </w:r>
            <w:r>
              <w:t xml:space="preserve"> governing board approval</w:t>
            </w:r>
          </w:p>
        </w:tc>
      </w:tr>
      <w:tr w:rsidR="00B2292B" w14:paraId="689DE0B3" w14:textId="77777777">
        <w:trPr>
          <w:jc w:val="center"/>
        </w:trPr>
        <w:tc>
          <w:tcPr>
            <w:tcW w:w="4963" w:type="dxa"/>
            <w:vAlign w:val="center"/>
          </w:tcPr>
          <w:p w14:paraId="05B1689E" w14:textId="77777777" w:rsidR="00B2292B" w:rsidRDefault="004614F2">
            <w:r>
              <w:rPr>
                <w:b/>
                <w:bCs/>
              </w:rPr>
              <w:t>Policy owner</w:t>
            </w:r>
          </w:p>
        </w:tc>
        <w:tc>
          <w:tcPr>
            <w:tcW w:w="4963" w:type="dxa"/>
            <w:vAlign w:val="center"/>
          </w:tcPr>
          <w:p w14:paraId="02072EDF" w14:textId="77777777" w:rsidR="00B2292B" w:rsidRDefault="004614F2">
            <w:r>
              <w:t>PSHE / RSE Subject Leader</w:t>
            </w:r>
          </w:p>
        </w:tc>
      </w:tr>
      <w:tr w:rsidR="00B2292B" w14:paraId="4B549364" w14:textId="77777777">
        <w:trPr>
          <w:jc w:val="center"/>
        </w:trPr>
        <w:tc>
          <w:tcPr>
            <w:tcW w:w="4963" w:type="dxa"/>
            <w:vAlign w:val="center"/>
          </w:tcPr>
          <w:p w14:paraId="0BC21C02" w14:textId="77777777" w:rsidR="00B2292B" w:rsidRDefault="004614F2">
            <w:r>
              <w:rPr>
                <w:b/>
                <w:bCs/>
              </w:rPr>
              <w:t>Approved by</w:t>
            </w:r>
          </w:p>
        </w:tc>
        <w:tc>
          <w:tcPr>
            <w:tcW w:w="4963" w:type="dxa"/>
            <w:vAlign w:val="center"/>
          </w:tcPr>
          <w:p w14:paraId="30B92F33" w14:textId="77777777" w:rsidR="00B2292B" w:rsidRDefault="00B2292B"/>
        </w:tc>
      </w:tr>
      <w:tr w:rsidR="00B2292B" w14:paraId="71EBF7E8" w14:textId="77777777">
        <w:trPr>
          <w:jc w:val="center"/>
        </w:trPr>
        <w:tc>
          <w:tcPr>
            <w:tcW w:w="4963" w:type="dxa"/>
            <w:vAlign w:val="center"/>
          </w:tcPr>
          <w:p w14:paraId="06A73155" w14:textId="77777777" w:rsidR="00B2292B" w:rsidRDefault="004614F2">
            <w:r>
              <w:rPr>
                <w:b/>
                <w:bCs/>
              </w:rPr>
              <w:t>Approval date</w:t>
            </w:r>
          </w:p>
        </w:tc>
        <w:tc>
          <w:tcPr>
            <w:tcW w:w="4963" w:type="dxa"/>
            <w:vAlign w:val="center"/>
          </w:tcPr>
          <w:p w14:paraId="571C40BA" w14:textId="77777777" w:rsidR="00B2292B" w:rsidRDefault="00B2292B"/>
        </w:tc>
      </w:tr>
      <w:tr w:rsidR="00B2292B" w14:paraId="263D9E57" w14:textId="77777777">
        <w:trPr>
          <w:jc w:val="center"/>
        </w:trPr>
        <w:tc>
          <w:tcPr>
            <w:tcW w:w="4963" w:type="dxa"/>
            <w:vAlign w:val="center"/>
          </w:tcPr>
          <w:p w14:paraId="04928568" w14:textId="77777777" w:rsidR="00B2292B" w:rsidRDefault="004614F2">
            <w:r>
              <w:rPr>
                <w:b/>
                <w:bCs/>
              </w:rPr>
              <w:t>Review date</w:t>
            </w:r>
          </w:p>
        </w:tc>
        <w:tc>
          <w:tcPr>
            <w:tcW w:w="4963" w:type="dxa"/>
            <w:vAlign w:val="center"/>
          </w:tcPr>
          <w:p w14:paraId="04149FA8" w14:textId="77777777" w:rsidR="00B2292B" w:rsidRDefault="00B2292B"/>
        </w:tc>
      </w:tr>
      <w:tr w:rsidR="00B2292B" w14:paraId="35B35F26" w14:textId="77777777">
        <w:trPr>
          <w:jc w:val="center"/>
        </w:trPr>
        <w:tc>
          <w:tcPr>
            <w:tcW w:w="4963" w:type="dxa"/>
            <w:vAlign w:val="center"/>
          </w:tcPr>
          <w:p w14:paraId="24F02CD3" w14:textId="77777777" w:rsidR="00B2292B" w:rsidRDefault="004614F2">
            <w:r>
              <w:rPr>
                <w:b/>
                <w:bCs/>
              </w:rPr>
              <w:t>Statutory basis</w:t>
            </w:r>
          </w:p>
        </w:tc>
        <w:tc>
          <w:tcPr>
            <w:tcW w:w="4963" w:type="dxa"/>
            <w:vAlign w:val="center"/>
          </w:tcPr>
          <w:p w14:paraId="2CF45D7D" w14:textId="77777777" w:rsidR="00B2292B" w:rsidRDefault="004614F2">
            <w:r>
              <w:t>DfE Relationships Education, Relationships and Sex Education (RSE) and Health Education statutory guidance, effective 1 September 2026</w:t>
            </w:r>
          </w:p>
        </w:tc>
      </w:tr>
    </w:tbl>
    <w:p w14:paraId="3D560D5F" w14:textId="77777777" w:rsidR="00B2292B" w:rsidRDefault="00B2292B"/>
    <w:p w14:paraId="294BC3D0" w14:textId="77777777" w:rsidR="00B2292B" w:rsidRDefault="004614F2">
      <w:pPr>
        <w:pStyle w:val="Heading1"/>
      </w:pPr>
      <w:r>
        <w:t>1. Purpose and scope</w:t>
      </w:r>
    </w:p>
    <w:p w14:paraId="5AA3D548" w14:textId="77777777" w:rsidR="00B2292B" w:rsidRDefault="004614F2">
      <w:r>
        <w:t xml:space="preserve">This policy sets out the school’s approach to Personal, Social, Health and Economic (PSHE) education, statutory Relationships Education and statutory Health Education. It explains what is taught, how the curriculum is </w:t>
      </w:r>
      <w:proofErr w:type="spellStart"/>
      <w:r>
        <w:t>organised</w:t>
      </w:r>
      <w:proofErr w:type="spellEnd"/>
      <w:r>
        <w:t>, the school’s position on pr</w:t>
      </w:r>
      <w:r>
        <w:t xml:space="preserve">imary sex education, how parents and </w:t>
      </w:r>
      <w:proofErr w:type="spellStart"/>
      <w:r>
        <w:t>carers</w:t>
      </w:r>
      <w:proofErr w:type="spellEnd"/>
      <w:r>
        <w:t xml:space="preserve"> are engaged, and how the school ensures teaching is inclusive, accessible, age- and stage-appropriate and consistent with safeguarding duties.</w:t>
      </w:r>
    </w:p>
    <w:p w14:paraId="5A3A1960" w14:textId="77777777" w:rsidR="00B2292B" w:rsidRDefault="004614F2">
      <w:r>
        <w:t>It applies to pupils from Reception to Year 6. In Reception, provisio</w:t>
      </w:r>
      <w:r>
        <w:t>n is principally delivered through the Early Years Foundation Stage, particularly Personal, Social and Emotional Development, and provides foundations for later PSHE and RSHE.</w:t>
      </w:r>
    </w:p>
    <w:p w14:paraId="01EC5923" w14:textId="77777777" w:rsidR="00B2292B" w:rsidRDefault="004614F2">
      <w:pPr>
        <w:pStyle w:val="Heading1"/>
      </w:pPr>
      <w:r>
        <w:t>2. Statutory and guidance framework</w:t>
      </w:r>
    </w:p>
    <w:p w14:paraId="63243E59" w14:textId="77777777" w:rsidR="00B2292B" w:rsidRDefault="004614F2">
      <w:r>
        <w:t xml:space="preserve">From 1 September 2026, the school has regard to the Department for Education (DfE) revised statutory guidance ‘Relationships Education, Relationships and Sex Education (RSE) and Health Education’. Relationships Education is compulsory for pupils receiving </w:t>
      </w:r>
      <w:r>
        <w:t>primary education and Health Education is compulsory in state-funded schools. Primary sex education beyond the compulsory curriculum is not statutory.</w:t>
      </w:r>
    </w:p>
    <w:p w14:paraId="0078C3BD" w14:textId="77777777" w:rsidR="00B2292B" w:rsidRDefault="004614F2">
      <w:pPr>
        <w:numPr>
          <w:ilvl w:val="0"/>
          <w:numId w:val="1"/>
        </w:numPr>
        <w:pBdr>
          <w:top w:val="nil"/>
          <w:left w:val="nil"/>
          <w:bottom w:val="nil"/>
          <w:right w:val="nil"/>
          <w:between w:val="nil"/>
        </w:pBdr>
        <w:spacing w:after="0"/>
      </w:pPr>
      <w:r>
        <w:rPr>
          <w:color w:val="000000"/>
        </w:rPr>
        <w:t>Children and Social Work Act 2017 and the Relationships Education, Relationships and Sex Education and He</w:t>
      </w:r>
      <w:r>
        <w:rPr>
          <w:color w:val="000000"/>
        </w:rPr>
        <w:t>alth Education (England) Regulations 2019.</w:t>
      </w:r>
    </w:p>
    <w:p w14:paraId="33F9E741" w14:textId="77777777" w:rsidR="00B2292B" w:rsidRDefault="004614F2">
      <w:pPr>
        <w:numPr>
          <w:ilvl w:val="0"/>
          <w:numId w:val="1"/>
        </w:numPr>
        <w:pBdr>
          <w:top w:val="nil"/>
          <w:left w:val="nil"/>
          <w:bottom w:val="nil"/>
          <w:right w:val="nil"/>
          <w:between w:val="nil"/>
        </w:pBdr>
        <w:spacing w:after="0"/>
      </w:pPr>
      <w:r>
        <w:rPr>
          <w:color w:val="000000"/>
        </w:rPr>
        <w:t>Education Act 2002 and Education Act 1996, including the statutory basis on which the DfE guidance is issued.</w:t>
      </w:r>
    </w:p>
    <w:p w14:paraId="152967EF" w14:textId="77777777" w:rsidR="00B2292B" w:rsidRDefault="004614F2">
      <w:pPr>
        <w:numPr>
          <w:ilvl w:val="0"/>
          <w:numId w:val="1"/>
        </w:numPr>
        <w:pBdr>
          <w:top w:val="nil"/>
          <w:left w:val="nil"/>
          <w:bottom w:val="nil"/>
          <w:right w:val="nil"/>
          <w:between w:val="nil"/>
        </w:pBdr>
        <w:spacing w:after="0"/>
      </w:pPr>
      <w:r>
        <w:rPr>
          <w:color w:val="000000"/>
        </w:rPr>
        <w:t>Equality Act 2010, including the school’s duties in relation to protected characteristics.</w:t>
      </w:r>
    </w:p>
    <w:p w14:paraId="7084E718" w14:textId="77777777" w:rsidR="00B2292B" w:rsidRDefault="004614F2">
      <w:pPr>
        <w:numPr>
          <w:ilvl w:val="0"/>
          <w:numId w:val="1"/>
        </w:numPr>
        <w:pBdr>
          <w:top w:val="nil"/>
          <w:left w:val="nil"/>
          <w:bottom w:val="nil"/>
          <w:right w:val="nil"/>
          <w:between w:val="nil"/>
        </w:pBdr>
        <w:spacing w:after="0"/>
      </w:pPr>
      <w:r>
        <w:rPr>
          <w:color w:val="000000"/>
        </w:rPr>
        <w:t>Keeping Chil</w:t>
      </w:r>
      <w:r>
        <w:rPr>
          <w:color w:val="000000"/>
        </w:rPr>
        <w:t>dren Safe in Education (KCSIE) 2026 and the school’s safeguarding and child protection procedures.</w:t>
      </w:r>
    </w:p>
    <w:p w14:paraId="35A26CCF" w14:textId="77777777" w:rsidR="00B2292B" w:rsidRDefault="004614F2">
      <w:pPr>
        <w:numPr>
          <w:ilvl w:val="0"/>
          <w:numId w:val="1"/>
        </w:numPr>
        <w:pBdr>
          <w:top w:val="nil"/>
          <w:left w:val="nil"/>
          <w:bottom w:val="nil"/>
          <w:right w:val="nil"/>
          <w:between w:val="nil"/>
        </w:pBdr>
        <w:spacing w:after="0"/>
      </w:pPr>
      <w:r>
        <w:rPr>
          <w:color w:val="000000"/>
        </w:rPr>
        <w:t>The National Curriculum in England, including statutory Science content.</w:t>
      </w:r>
    </w:p>
    <w:p w14:paraId="3334FE6B" w14:textId="77777777" w:rsidR="00B2292B" w:rsidRDefault="004614F2">
      <w:pPr>
        <w:numPr>
          <w:ilvl w:val="0"/>
          <w:numId w:val="1"/>
        </w:numPr>
        <w:pBdr>
          <w:top w:val="nil"/>
          <w:left w:val="nil"/>
          <w:bottom w:val="nil"/>
          <w:right w:val="nil"/>
          <w:between w:val="nil"/>
        </w:pBdr>
      </w:pPr>
      <w:r>
        <w:rPr>
          <w:color w:val="000000"/>
        </w:rPr>
        <w:t>The Early Years Foundation Stage statutory framework, where applicable.</w:t>
      </w:r>
    </w:p>
    <w:p w14:paraId="131111B6" w14:textId="77777777" w:rsidR="00B2292B" w:rsidRDefault="004614F2">
      <w:r>
        <w:t>The DfE requ</w:t>
      </w:r>
      <w:r>
        <w:t>ires schools to maintain an up-to-date written Relationships Education/RSE policy, engage and consult parents when developing and reviewing it, publish it on the school website, make it available free of charge on request, explain how parents can view curr</w:t>
      </w:r>
      <w:r>
        <w:t>iculum materials, and set out arrangements for monitoring and review.</w:t>
      </w:r>
    </w:p>
    <w:p w14:paraId="10E1277F" w14:textId="77777777" w:rsidR="00B2292B" w:rsidRDefault="004614F2">
      <w:pPr>
        <w:pStyle w:val="Heading1"/>
      </w:pPr>
      <w:r>
        <w:t>3. Christian ethos and values</w:t>
      </w:r>
    </w:p>
    <w:p w14:paraId="28B4E557" w14:textId="77777777" w:rsidR="00B2292B" w:rsidRDefault="004614F2">
      <w:r>
        <w:t>As a Church of England school, our provision is rooted in the belief that every person is made in the image of God and is of inherent worth. We seek to enab</w:t>
      </w:r>
      <w:r>
        <w:t>le every child to flourish and to grow in mind, body and spirit.</w:t>
      </w:r>
    </w:p>
    <w:p w14:paraId="3ECF08E8" w14:textId="77777777" w:rsidR="00B2292B" w:rsidRDefault="004614F2">
      <w:pPr>
        <w:numPr>
          <w:ilvl w:val="0"/>
          <w:numId w:val="1"/>
        </w:numPr>
        <w:pBdr>
          <w:top w:val="nil"/>
          <w:left w:val="nil"/>
          <w:bottom w:val="nil"/>
          <w:right w:val="nil"/>
          <w:between w:val="nil"/>
        </w:pBdr>
        <w:spacing w:after="0"/>
      </w:pPr>
      <w:r>
        <w:rPr>
          <w:color w:val="000000"/>
        </w:rPr>
        <w:t>Teaching is shaped by inclusive Christian principles including respect, compassion, loving care, honesty, forgiveness and responsibility.</w:t>
      </w:r>
    </w:p>
    <w:p w14:paraId="27957F01" w14:textId="77777777" w:rsidR="00B2292B" w:rsidRDefault="004614F2">
      <w:pPr>
        <w:numPr>
          <w:ilvl w:val="0"/>
          <w:numId w:val="1"/>
        </w:numPr>
        <w:pBdr>
          <w:top w:val="nil"/>
          <w:left w:val="nil"/>
          <w:bottom w:val="nil"/>
          <w:right w:val="nil"/>
          <w:between w:val="nil"/>
        </w:pBdr>
        <w:spacing w:after="0"/>
      </w:pPr>
      <w:r>
        <w:rPr>
          <w:color w:val="000000"/>
        </w:rPr>
        <w:lastRenderedPageBreak/>
        <w:t>Pupils are supported to explore questions of relation</w:t>
      </w:r>
      <w:r>
        <w:rPr>
          <w:color w:val="000000"/>
        </w:rPr>
        <w:t xml:space="preserve">ships, values, choices and morality respectfully, while </w:t>
      </w:r>
      <w:proofErr w:type="spellStart"/>
      <w:r>
        <w:rPr>
          <w:color w:val="000000"/>
        </w:rPr>
        <w:t>recognising</w:t>
      </w:r>
      <w:proofErr w:type="spellEnd"/>
      <w:r>
        <w:rPr>
          <w:color w:val="000000"/>
        </w:rPr>
        <w:t xml:space="preserve"> the right of others to hold different views and beliefs.</w:t>
      </w:r>
    </w:p>
    <w:p w14:paraId="2D361139" w14:textId="77777777" w:rsidR="00B2292B" w:rsidRDefault="004614F2">
      <w:pPr>
        <w:numPr>
          <w:ilvl w:val="0"/>
          <w:numId w:val="1"/>
        </w:numPr>
        <w:pBdr>
          <w:top w:val="nil"/>
          <w:left w:val="nil"/>
          <w:bottom w:val="nil"/>
          <w:right w:val="nil"/>
          <w:between w:val="nil"/>
        </w:pBdr>
        <w:spacing w:after="0"/>
      </w:pPr>
      <w:r>
        <w:rPr>
          <w:color w:val="000000"/>
        </w:rPr>
        <w:t xml:space="preserve">Teaching is sensitive to the circumstances of all pupils and does not </w:t>
      </w:r>
      <w:proofErr w:type="spellStart"/>
      <w:r>
        <w:rPr>
          <w:color w:val="000000"/>
        </w:rPr>
        <w:t>stigmatise</w:t>
      </w:r>
      <w:proofErr w:type="spellEnd"/>
      <w:r>
        <w:rPr>
          <w:color w:val="000000"/>
        </w:rPr>
        <w:t xml:space="preserve"> children because of their family structure, backgr</w:t>
      </w:r>
      <w:r>
        <w:rPr>
          <w:color w:val="000000"/>
        </w:rPr>
        <w:t>ound, identity, experience or personal circumstances.</w:t>
      </w:r>
    </w:p>
    <w:p w14:paraId="0E3F729B" w14:textId="77777777" w:rsidR="00B2292B" w:rsidRDefault="004614F2">
      <w:pPr>
        <w:numPr>
          <w:ilvl w:val="0"/>
          <w:numId w:val="1"/>
        </w:numPr>
        <w:pBdr>
          <w:top w:val="nil"/>
          <w:left w:val="nil"/>
          <w:bottom w:val="nil"/>
          <w:right w:val="nil"/>
          <w:between w:val="nil"/>
        </w:pBdr>
      </w:pPr>
      <w:r>
        <w:rPr>
          <w:color w:val="000000"/>
        </w:rPr>
        <w:t>Where matters of reproduction arise within the compulsory curriculum, factual scientific learning sits alongside age-appropriate exploration of relationships, values, responsibility and the school’s Chr</w:t>
      </w:r>
      <w:r>
        <w:rPr>
          <w:color w:val="000000"/>
        </w:rPr>
        <w:t>istian ethos.</w:t>
      </w:r>
    </w:p>
    <w:p w14:paraId="331C4EF2" w14:textId="77777777" w:rsidR="00B2292B" w:rsidRDefault="004614F2">
      <w:r>
        <w:t>The school’s religious character does not remove or reduce its duties under equality, safeguarding or education law. Teaching will be respectful of the school’s faith perspective while enabling pupils to understand and respect the diversity o</w:t>
      </w:r>
      <w:r>
        <w:t>f families, beliefs and lives found in modern Britain.</w:t>
      </w:r>
    </w:p>
    <w:p w14:paraId="600D5AF3" w14:textId="77777777" w:rsidR="00B2292B" w:rsidRDefault="004614F2">
      <w:pPr>
        <w:pStyle w:val="Heading1"/>
      </w:pPr>
      <w:r>
        <w:t>4. Intent</w:t>
      </w:r>
    </w:p>
    <w:p w14:paraId="7B670F97" w14:textId="77777777" w:rsidR="00B2292B" w:rsidRDefault="004614F2">
      <w:r>
        <w:t>The education and development of the whole child is central to our curriculum. We want pupils to flourish, to gain the knowledge, skills and attitudes needed to navigate the complexities of life, and to have every opportunity to live fulfilled lives.</w:t>
      </w:r>
    </w:p>
    <w:p w14:paraId="3BCE029A" w14:textId="77777777" w:rsidR="00B2292B" w:rsidRDefault="004614F2">
      <w:r>
        <w:t>Our P</w:t>
      </w:r>
      <w:r>
        <w:t>SHE and Relationships and Health Education curriculum focuses on healthy attitudes and positive relationships in an environment where difference is respected and everyone is included and valued. Pupils learn to build strong and supportive relationships, ke</w:t>
      </w:r>
      <w:r>
        <w:t>ep themselves and others safe, care for their physical and mental wellbeing, think critically about the online world, and make thoughtful decisions about health, safety, citizenship and money.</w:t>
      </w:r>
    </w:p>
    <w:p w14:paraId="69469367" w14:textId="77777777" w:rsidR="00B2292B" w:rsidRDefault="004614F2">
      <w:pPr>
        <w:numPr>
          <w:ilvl w:val="0"/>
          <w:numId w:val="1"/>
        </w:numPr>
        <w:pBdr>
          <w:top w:val="nil"/>
          <w:left w:val="nil"/>
          <w:bottom w:val="nil"/>
          <w:right w:val="nil"/>
          <w:between w:val="nil"/>
        </w:pBdr>
        <w:spacing w:after="0"/>
      </w:pPr>
      <w:r>
        <w:rPr>
          <w:color w:val="000000"/>
        </w:rPr>
        <w:t>develop self-respect, confidence, empathy, resilience and emoti</w:t>
      </w:r>
      <w:r>
        <w:rPr>
          <w:color w:val="000000"/>
        </w:rPr>
        <w:t>onal literacy;</w:t>
      </w:r>
    </w:p>
    <w:p w14:paraId="5391BEDE" w14:textId="77777777" w:rsidR="00B2292B" w:rsidRDefault="004614F2">
      <w:pPr>
        <w:numPr>
          <w:ilvl w:val="0"/>
          <w:numId w:val="1"/>
        </w:numPr>
        <w:pBdr>
          <w:top w:val="nil"/>
          <w:left w:val="nil"/>
          <w:bottom w:val="nil"/>
          <w:right w:val="nil"/>
          <w:between w:val="nil"/>
        </w:pBdr>
        <w:spacing w:after="0"/>
      </w:pPr>
      <w:r>
        <w:rPr>
          <w:color w:val="000000"/>
        </w:rPr>
        <w:t>build safe, kind, respectful and supportive relationships;</w:t>
      </w:r>
    </w:p>
    <w:p w14:paraId="19542C6F" w14:textId="77777777" w:rsidR="00B2292B" w:rsidRDefault="004614F2">
      <w:pPr>
        <w:numPr>
          <w:ilvl w:val="0"/>
          <w:numId w:val="1"/>
        </w:numPr>
        <w:pBdr>
          <w:top w:val="nil"/>
          <w:left w:val="nil"/>
          <w:bottom w:val="nil"/>
          <w:right w:val="nil"/>
          <w:between w:val="nil"/>
        </w:pBdr>
        <w:spacing w:after="0"/>
      </w:pPr>
      <w:r>
        <w:rPr>
          <w:color w:val="000000"/>
        </w:rPr>
        <w:t>understand boundaries, privacy, body ownership and how to seek help;</w:t>
      </w:r>
    </w:p>
    <w:p w14:paraId="4D39535F" w14:textId="77777777" w:rsidR="00B2292B" w:rsidRDefault="004614F2">
      <w:pPr>
        <w:numPr>
          <w:ilvl w:val="0"/>
          <w:numId w:val="1"/>
        </w:numPr>
        <w:pBdr>
          <w:top w:val="nil"/>
          <w:left w:val="nil"/>
          <w:bottom w:val="nil"/>
          <w:right w:val="nil"/>
          <w:between w:val="nil"/>
        </w:pBdr>
        <w:spacing w:after="0"/>
      </w:pPr>
      <w:r>
        <w:rPr>
          <w:color w:val="000000"/>
        </w:rPr>
        <w:t>prepare for puberty and the physical and emotional changes of growing up;</w:t>
      </w:r>
    </w:p>
    <w:p w14:paraId="2B40546E" w14:textId="77777777" w:rsidR="00B2292B" w:rsidRDefault="004614F2">
      <w:pPr>
        <w:numPr>
          <w:ilvl w:val="0"/>
          <w:numId w:val="1"/>
        </w:numPr>
        <w:pBdr>
          <w:top w:val="nil"/>
          <w:left w:val="nil"/>
          <w:bottom w:val="nil"/>
          <w:right w:val="nil"/>
          <w:between w:val="nil"/>
        </w:pBdr>
        <w:spacing w:after="0"/>
      </w:pPr>
      <w:r>
        <w:rPr>
          <w:color w:val="000000"/>
        </w:rPr>
        <w:t>develop safe and responsible habits onl</w:t>
      </w:r>
      <w:r>
        <w:rPr>
          <w:color w:val="000000"/>
        </w:rPr>
        <w:t>ine and critically evaluate information;</w:t>
      </w:r>
    </w:p>
    <w:p w14:paraId="5DF3CF89" w14:textId="77777777" w:rsidR="00B2292B" w:rsidRDefault="004614F2">
      <w:pPr>
        <w:numPr>
          <w:ilvl w:val="0"/>
          <w:numId w:val="1"/>
        </w:numPr>
        <w:pBdr>
          <w:top w:val="nil"/>
          <w:left w:val="nil"/>
          <w:bottom w:val="nil"/>
          <w:right w:val="nil"/>
          <w:between w:val="nil"/>
        </w:pBdr>
        <w:spacing w:after="0"/>
      </w:pPr>
      <w:r>
        <w:rPr>
          <w:color w:val="000000"/>
        </w:rPr>
        <w:t>make informed choices about physical health, mental wellbeing and healthy lifestyles;</w:t>
      </w:r>
    </w:p>
    <w:p w14:paraId="6D6D90DC" w14:textId="77777777" w:rsidR="00B2292B" w:rsidRDefault="004614F2">
      <w:pPr>
        <w:numPr>
          <w:ilvl w:val="0"/>
          <w:numId w:val="1"/>
        </w:numPr>
        <w:pBdr>
          <w:top w:val="nil"/>
          <w:left w:val="nil"/>
          <w:bottom w:val="nil"/>
          <w:right w:val="nil"/>
          <w:between w:val="nil"/>
        </w:pBdr>
        <w:spacing w:after="0"/>
      </w:pPr>
      <w:r>
        <w:rPr>
          <w:color w:val="000000"/>
        </w:rPr>
        <w:t xml:space="preserve">understand equality, difference, stereotypes and respectful </w:t>
      </w:r>
      <w:proofErr w:type="spellStart"/>
      <w:r>
        <w:rPr>
          <w:color w:val="000000"/>
        </w:rPr>
        <w:t>behaviour</w:t>
      </w:r>
      <w:proofErr w:type="spellEnd"/>
      <w:r>
        <w:rPr>
          <w:color w:val="000000"/>
        </w:rPr>
        <w:t>;</w:t>
      </w:r>
    </w:p>
    <w:p w14:paraId="1F5B3CD0" w14:textId="77777777" w:rsidR="00B2292B" w:rsidRDefault="004614F2">
      <w:pPr>
        <w:numPr>
          <w:ilvl w:val="0"/>
          <w:numId w:val="1"/>
        </w:numPr>
        <w:pBdr>
          <w:top w:val="nil"/>
          <w:left w:val="nil"/>
          <w:bottom w:val="nil"/>
          <w:right w:val="nil"/>
          <w:between w:val="nil"/>
        </w:pBdr>
        <w:spacing w:after="0"/>
      </w:pPr>
      <w:r>
        <w:rPr>
          <w:color w:val="000000"/>
        </w:rPr>
        <w:t xml:space="preserve">develop the knowledge and confidence to </w:t>
      </w:r>
      <w:proofErr w:type="spellStart"/>
      <w:r>
        <w:rPr>
          <w:color w:val="000000"/>
        </w:rPr>
        <w:t>recognise</w:t>
      </w:r>
      <w:proofErr w:type="spellEnd"/>
      <w:r>
        <w:rPr>
          <w:color w:val="000000"/>
        </w:rPr>
        <w:t xml:space="preserve"> concerns</w:t>
      </w:r>
      <w:r>
        <w:rPr>
          <w:color w:val="000000"/>
        </w:rPr>
        <w:t xml:space="preserve"> and report them; and</w:t>
      </w:r>
    </w:p>
    <w:p w14:paraId="0A38B8D4" w14:textId="77777777" w:rsidR="00B2292B" w:rsidRDefault="004614F2">
      <w:pPr>
        <w:numPr>
          <w:ilvl w:val="0"/>
          <w:numId w:val="1"/>
        </w:numPr>
        <w:pBdr>
          <w:top w:val="nil"/>
          <w:left w:val="nil"/>
          <w:bottom w:val="nil"/>
          <w:right w:val="nil"/>
          <w:between w:val="nil"/>
        </w:pBdr>
      </w:pPr>
      <w:r>
        <w:rPr>
          <w:color w:val="000000"/>
        </w:rPr>
        <w:t>become thoughtful, responsible and active members of their communities.</w:t>
      </w:r>
    </w:p>
    <w:p w14:paraId="3D175882" w14:textId="77777777" w:rsidR="00B2292B" w:rsidRDefault="004614F2">
      <w:pPr>
        <w:pStyle w:val="Heading1"/>
      </w:pPr>
      <w:r>
        <w:t xml:space="preserve">5. Curriculum </w:t>
      </w:r>
      <w:proofErr w:type="spellStart"/>
      <w:r>
        <w:t>organisation</w:t>
      </w:r>
      <w:proofErr w:type="spellEnd"/>
      <w:r>
        <w:t xml:space="preserve"> and implementation</w:t>
      </w:r>
    </w:p>
    <w:p w14:paraId="43AB559C" w14:textId="77777777" w:rsidR="00B2292B" w:rsidRDefault="004614F2">
      <w:r>
        <w:t>The school uses the updated Kapow Primary PSHE and RSE scheme as the principal resource and progression framework, a</w:t>
      </w:r>
      <w:r>
        <w:t xml:space="preserve">dapted to the school’s context, ethos and curriculum decisions. The curriculum is </w:t>
      </w:r>
      <w:proofErr w:type="spellStart"/>
      <w:r>
        <w:t>organised</w:t>
      </w:r>
      <w:proofErr w:type="spellEnd"/>
      <w:r>
        <w:t xml:space="preserve"> as a spiral: important knowledge and concepts are revisited, deepened and applied over time so that pupils build secure understanding.</w:t>
      </w:r>
    </w:p>
    <w:p w14:paraId="1F00081B" w14:textId="77777777" w:rsidR="00B2292B" w:rsidRDefault="004614F2">
      <w:r>
        <w:t>The principal curriculum area</w:t>
      </w:r>
      <w:r>
        <w:t>s are:</w:t>
      </w:r>
    </w:p>
    <w:p w14:paraId="5F43C3C1" w14:textId="77777777" w:rsidR="00B2292B" w:rsidRDefault="004614F2">
      <w:pPr>
        <w:numPr>
          <w:ilvl w:val="0"/>
          <w:numId w:val="1"/>
        </w:numPr>
        <w:pBdr>
          <w:top w:val="nil"/>
          <w:left w:val="nil"/>
          <w:bottom w:val="nil"/>
          <w:right w:val="nil"/>
          <w:between w:val="nil"/>
        </w:pBdr>
        <w:spacing w:after="0"/>
      </w:pPr>
      <w:r>
        <w:rPr>
          <w:color w:val="000000"/>
        </w:rPr>
        <w:t>My healthy self</w:t>
      </w:r>
    </w:p>
    <w:p w14:paraId="45B9BC0C" w14:textId="77777777" w:rsidR="00B2292B" w:rsidRDefault="004614F2">
      <w:pPr>
        <w:numPr>
          <w:ilvl w:val="0"/>
          <w:numId w:val="1"/>
        </w:numPr>
        <w:pBdr>
          <w:top w:val="nil"/>
          <w:left w:val="nil"/>
          <w:bottom w:val="nil"/>
          <w:right w:val="nil"/>
          <w:between w:val="nil"/>
        </w:pBdr>
        <w:spacing w:after="0"/>
      </w:pPr>
      <w:r>
        <w:rPr>
          <w:color w:val="000000"/>
        </w:rPr>
        <w:t>Connecting with others</w:t>
      </w:r>
    </w:p>
    <w:p w14:paraId="016FF8A5" w14:textId="77777777" w:rsidR="00B2292B" w:rsidRDefault="004614F2">
      <w:pPr>
        <w:numPr>
          <w:ilvl w:val="0"/>
          <w:numId w:val="1"/>
        </w:numPr>
        <w:pBdr>
          <w:top w:val="nil"/>
          <w:left w:val="nil"/>
          <w:bottom w:val="nil"/>
          <w:right w:val="nil"/>
          <w:between w:val="nil"/>
        </w:pBdr>
        <w:spacing w:after="0"/>
      </w:pPr>
      <w:r>
        <w:rPr>
          <w:color w:val="000000"/>
        </w:rPr>
        <w:t>The online world</w:t>
      </w:r>
    </w:p>
    <w:p w14:paraId="3FA29514" w14:textId="77777777" w:rsidR="00B2292B" w:rsidRDefault="004614F2">
      <w:pPr>
        <w:numPr>
          <w:ilvl w:val="0"/>
          <w:numId w:val="1"/>
        </w:numPr>
        <w:pBdr>
          <w:top w:val="nil"/>
          <w:left w:val="nil"/>
          <w:bottom w:val="nil"/>
          <w:right w:val="nil"/>
          <w:between w:val="nil"/>
        </w:pBdr>
        <w:spacing w:after="0"/>
      </w:pPr>
      <w:r>
        <w:rPr>
          <w:color w:val="000000"/>
        </w:rPr>
        <w:t>Staying safe</w:t>
      </w:r>
    </w:p>
    <w:p w14:paraId="5B3DF083" w14:textId="77777777" w:rsidR="00B2292B" w:rsidRDefault="004614F2">
      <w:pPr>
        <w:numPr>
          <w:ilvl w:val="0"/>
          <w:numId w:val="1"/>
        </w:numPr>
        <w:pBdr>
          <w:top w:val="nil"/>
          <w:left w:val="nil"/>
          <w:bottom w:val="nil"/>
          <w:right w:val="nil"/>
          <w:between w:val="nil"/>
        </w:pBdr>
        <w:spacing w:after="0"/>
      </w:pPr>
      <w:r>
        <w:rPr>
          <w:color w:val="000000"/>
        </w:rPr>
        <w:t>Health protection</w:t>
      </w:r>
    </w:p>
    <w:p w14:paraId="7240CB7F" w14:textId="77777777" w:rsidR="00B2292B" w:rsidRDefault="004614F2">
      <w:pPr>
        <w:numPr>
          <w:ilvl w:val="0"/>
          <w:numId w:val="1"/>
        </w:numPr>
        <w:pBdr>
          <w:top w:val="nil"/>
          <w:left w:val="nil"/>
          <w:bottom w:val="nil"/>
          <w:right w:val="nil"/>
          <w:between w:val="nil"/>
        </w:pBdr>
        <w:spacing w:after="0"/>
      </w:pPr>
      <w:r>
        <w:rPr>
          <w:color w:val="000000"/>
        </w:rPr>
        <w:t>Growing up</w:t>
      </w:r>
    </w:p>
    <w:p w14:paraId="3ACBB548" w14:textId="77777777" w:rsidR="00B2292B" w:rsidRDefault="004614F2">
      <w:pPr>
        <w:numPr>
          <w:ilvl w:val="0"/>
          <w:numId w:val="1"/>
        </w:numPr>
        <w:pBdr>
          <w:top w:val="nil"/>
          <w:left w:val="nil"/>
          <w:bottom w:val="nil"/>
          <w:right w:val="nil"/>
          <w:between w:val="nil"/>
        </w:pBdr>
      </w:pPr>
      <w:r>
        <w:rPr>
          <w:color w:val="000000"/>
        </w:rPr>
        <w:t>Citizenship (non-statutory PSHE)</w:t>
      </w:r>
    </w:p>
    <w:p w14:paraId="33F66599" w14:textId="77777777" w:rsidR="00B2292B" w:rsidRDefault="004614F2">
      <w:r>
        <w:t xml:space="preserve">The core areas My healthy self, </w:t>
      </w:r>
      <w:proofErr w:type="gramStart"/>
      <w:r>
        <w:t>Connecting</w:t>
      </w:r>
      <w:proofErr w:type="gramEnd"/>
      <w:r>
        <w:t xml:space="preserve"> with others, The online world and Staying safe recur across year groups. Four developmental strands run through provision: self-regulation, managing self, building relationships and critical </w:t>
      </w:r>
      <w:r>
        <w:lastRenderedPageBreak/>
        <w:t>thinking. The first th</w:t>
      </w:r>
      <w:r>
        <w:t>ree build from the EYFS framework; critical thinking supports pupils to question information, particularly online, and make informed and responsible decisions.</w:t>
      </w:r>
    </w:p>
    <w:p w14:paraId="0EA45B47" w14:textId="77777777" w:rsidR="00B2292B" w:rsidRDefault="004614F2">
      <w:r>
        <w:t>Lessons use a consistent structure including retrieval of prior learning, an engaging introduction, the main learning activity and reflection. Teaching may include discussion, scenarios, stories, role-play, sorting and ranking activities, written or creati</w:t>
      </w:r>
      <w:r>
        <w:t>ve work and multi-sensory approaches. Reception provision is adapted to developmentally appropriate EYFS practice.</w:t>
      </w:r>
    </w:p>
    <w:p w14:paraId="524E6B37" w14:textId="77777777" w:rsidR="00B2292B" w:rsidRDefault="004614F2">
      <w:r>
        <w:t>At the beginning of each year, pupils and staff establish shared ground rules. These are revisited so that discussion remains safe, respectfu</w:t>
      </w:r>
      <w:r>
        <w:t>l and supportive. Pupils have a right to pass in personal discussions and are never required to disclose private experiences.</w:t>
      </w:r>
    </w:p>
    <w:p w14:paraId="2573EE34" w14:textId="77777777" w:rsidR="00B2292B" w:rsidRDefault="004614F2">
      <w:pPr>
        <w:pStyle w:val="Heading1"/>
      </w:pPr>
      <w:r>
        <w:t>6. Progression and statutory coverage</w:t>
      </w:r>
    </w:p>
    <w:p w14:paraId="6B8616D5" w14:textId="77777777" w:rsidR="00B2292B" w:rsidRDefault="004614F2">
      <w:r>
        <w:t xml:space="preserve">The school’s curriculum mapping demonstrates progressive coverage from Reception to Year 6. </w:t>
      </w:r>
      <w:r>
        <w:t>Broadly, Reception to Year 2 focuses on feelings, relationships, safety and healthy habits; Years 3 and 4 deepen learning about boundaries, conflict, online risk and personal responsibility; and Years 5 and 6 address increasingly complex relationships, pub</w:t>
      </w:r>
      <w:r>
        <w:t>erty, mental health, safeguarding, critical digital literacy and preparation for adolescence.</w:t>
      </w:r>
    </w:p>
    <w:p w14:paraId="1226D055" w14:textId="77777777" w:rsidR="00B2292B" w:rsidRDefault="004614F2">
      <w:r>
        <w:t>The school’s detailed statutory coverage document and long-term overview sit alongside this policy and should be read as curriculum documents rather than reproduc</w:t>
      </w:r>
      <w:r>
        <w:t>ed in full here. Leaders review these documents against the current DfE end-of-primary content.</w:t>
      </w:r>
    </w:p>
    <w:p w14:paraId="76131688" w14:textId="77777777" w:rsidR="00B2292B" w:rsidRDefault="004614F2">
      <w:pPr>
        <w:pStyle w:val="Heading1"/>
      </w:pPr>
      <w:r>
        <w:t>7. Relationships Education</w:t>
      </w:r>
    </w:p>
    <w:p w14:paraId="55544E73" w14:textId="77777777" w:rsidR="00B2292B" w:rsidRDefault="004614F2">
      <w:r>
        <w:t xml:space="preserve">Relationships Education is compulsory. Teaching develops the building blocks of positive relationships and equips pupils to </w:t>
      </w:r>
      <w:proofErr w:type="spellStart"/>
      <w:r>
        <w:t>recognise</w:t>
      </w:r>
      <w:proofErr w:type="spellEnd"/>
      <w:r>
        <w:t xml:space="preserve"> risk, maintain appropriate boundaries, seek help and treat others with kindness and respect.</w:t>
      </w:r>
    </w:p>
    <w:p w14:paraId="1E52731D" w14:textId="77777777" w:rsidR="00B2292B" w:rsidRDefault="004614F2">
      <w:pPr>
        <w:numPr>
          <w:ilvl w:val="0"/>
          <w:numId w:val="1"/>
        </w:numPr>
        <w:pBdr>
          <w:top w:val="nil"/>
          <w:left w:val="nil"/>
          <w:bottom w:val="nil"/>
          <w:right w:val="nil"/>
          <w:between w:val="nil"/>
        </w:pBdr>
        <w:spacing w:after="0"/>
      </w:pPr>
      <w:r>
        <w:rPr>
          <w:color w:val="000000"/>
        </w:rPr>
        <w:t>families and people who care for us, including the characteristics of safe and happy family life;</w:t>
      </w:r>
    </w:p>
    <w:p w14:paraId="5C16D123" w14:textId="77777777" w:rsidR="00B2292B" w:rsidRDefault="004614F2">
      <w:pPr>
        <w:numPr>
          <w:ilvl w:val="0"/>
          <w:numId w:val="1"/>
        </w:numPr>
        <w:pBdr>
          <w:top w:val="nil"/>
          <w:left w:val="nil"/>
          <w:bottom w:val="nil"/>
          <w:right w:val="nil"/>
          <w:between w:val="nil"/>
        </w:pBdr>
        <w:spacing w:after="0"/>
      </w:pPr>
      <w:r>
        <w:rPr>
          <w:color w:val="000000"/>
        </w:rPr>
        <w:t>caring friendships, including inclusion, loneliness, repairing r</w:t>
      </w:r>
      <w:r>
        <w:rPr>
          <w:color w:val="000000"/>
        </w:rPr>
        <w:t>elationships and managing conflict;</w:t>
      </w:r>
    </w:p>
    <w:p w14:paraId="72620EFE" w14:textId="77777777" w:rsidR="00B2292B" w:rsidRDefault="004614F2">
      <w:pPr>
        <w:numPr>
          <w:ilvl w:val="0"/>
          <w:numId w:val="1"/>
        </w:numPr>
        <w:pBdr>
          <w:top w:val="nil"/>
          <w:left w:val="nil"/>
          <w:bottom w:val="nil"/>
          <w:right w:val="nil"/>
          <w:between w:val="nil"/>
        </w:pBdr>
        <w:spacing w:after="0"/>
      </w:pPr>
      <w:r>
        <w:rPr>
          <w:color w:val="000000"/>
        </w:rPr>
        <w:t>respectful and kind relationships, including manners, self-respect, assertiveness, boundaries, stereotypes and bullying;</w:t>
      </w:r>
    </w:p>
    <w:p w14:paraId="36E619F7" w14:textId="77777777" w:rsidR="00B2292B" w:rsidRDefault="004614F2">
      <w:pPr>
        <w:numPr>
          <w:ilvl w:val="0"/>
          <w:numId w:val="1"/>
        </w:numPr>
        <w:pBdr>
          <w:top w:val="nil"/>
          <w:left w:val="nil"/>
          <w:bottom w:val="nil"/>
          <w:right w:val="nil"/>
          <w:between w:val="nil"/>
        </w:pBdr>
        <w:spacing w:after="0"/>
      </w:pPr>
      <w:r>
        <w:rPr>
          <w:color w:val="000000"/>
        </w:rPr>
        <w:t xml:space="preserve">online safety and awareness, including respectful communication, privacy, harmful contact/content, </w:t>
      </w:r>
      <w:r>
        <w:rPr>
          <w:color w:val="000000"/>
        </w:rPr>
        <w:t>misinformation, digital footprints, age restrictions and reporting concerns; and</w:t>
      </w:r>
    </w:p>
    <w:p w14:paraId="347EDD97" w14:textId="77777777" w:rsidR="00B2292B" w:rsidRDefault="004614F2">
      <w:pPr>
        <w:numPr>
          <w:ilvl w:val="0"/>
          <w:numId w:val="1"/>
        </w:numPr>
        <w:pBdr>
          <w:top w:val="nil"/>
          <w:left w:val="nil"/>
          <w:bottom w:val="nil"/>
          <w:right w:val="nil"/>
          <w:between w:val="nil"/>
        </w:pBdr>
      </w:pPr>
      <w:r>
        <w:rPr>
          <w:color w:val="000000"/>
        </w:rPr>
        <w:t xml:space="preserve">being safe, including body ownership, privacy, appropriate and inappropriate contact, </w:t>
      </w:r>
      <w:proofErr w:type="spellStart"/>
      <w:r>
        <w:rPr>
          <w:color w:val="000000"/>
        </w:rPr>
        <w:t>recognising</w:t>
      </w:r>
      <w:proofErr w:type="spellEnd"/>
      <w:r>
        <w:rPr>
          <w:color w:val="000000"/>
        </w:rPr>
        <w:t xml:space="preserve"> harmful relationships, trusted adults and persistent help-seeking.</w:t>
      </w:r>
    </w:p>
    <w:p w14:paraId="0207C0ED" w14:textId="77777777" w:rsidR="00B2292B" w:rsidRDefault="004614F2">
      <w:r>
        <w:t>Teaching about families reflects the fact that families take many forms. Examples may include single-parent families, same-sex parents, families headed by grandparents, kinship care, adoptive families and foster families. No pupil should be made to feel th</w:t>
      </w:r>
      <w:r>
        <w:t>at their family is less valued or less worthy of respect.</w:t>
      </w:r>
    </w:p>
    <w:p w14:paraId="7E80FA1E" w14:textId="77777777" w:rsidR="00B2292B" w:rsidRDefault="004614F2">
      <w:pPr>
        <w:pStyle w:val="Heading1"/>
      </w:pPr>
      <w:r>
        <w:t>8. Health Education and growing up</w:t>
      </w:r>
    </w:p>
    <w:p w14:paraId="35084FAE" w14:textId="77777777" w:rsidR="00B2292B" w:rsidRDefault="004614F2">
      <w:r>
        <w:t>Health Education is compulsory. It includes age-appropriate learning about mental wellbeing, physical health and fitness, healthy eating, health protection and pre</w:t>
      </w:r>
      <w:r>
        <w:t>vention, drugs and other harmful substances, basic first aid, internet safety and harms, and the changing adolescent body.</w:t>
      </w:r>
    </w:p>
    <w:p w14:paraId="1AE59DA8" w14:textId="77777777" w:rsidR="00B2292B" w:rsidRDefault="004614F2">
      <w:r>
        <w:t>Puberty is taught as statutory Health Education. Pupils learn correct anatomical vocabulary, the physical and emotional changes assoc</w:t>
      </w:r>
      <w:r>
        <w:t>iated with puberty, menstruation and how to manage changes with dignity and confidence. This learning is sequenced before pupils are likely to experience relevant changes and is accessible to all pupils.</w:t>
      </w:r>
    </w:p>
    <w:p w14:paraId="75DDE888" w14:textId="77777777" w:rsidR="00B2292B" w:rsidRDefault="004614F2">
      <w:pPr>
        <w:pStyle w:val="Heading1"/>
      </w:pPr>
      <w:r>
        <w:lastRenderedPageBreak/>
        <w:t>9. Primary sex education: the school’s curriculum de</w:t>
      </w:r>
      <w:r>
        <w:t>cision</w:t>
      </w:r>
    </w:p>
    <w:p w14:paraId="5D2E9394" w14:textId="77777777" w:rsidR="00B2292B" w:rsidRDefault="004614F2">
      <w:r>
        <w:t>Primary schools are not required to provide sex education beyond the compulsory Relationships Education, Health Education and National Curriculum Science content. The DfE recommends that primary schools teach sex education in Years 5 and/or 6; howev</w:t>
      </w:r>
      <w:r>
        <w:t>er, this recommendation is distinct from the statutory requirements.</w:t>
      </w:r>
    </w:p>
    <w:p w14:paraId="5EE07D70" w14:textId="77777777" w:rsidR="00B2292B" w:rsidRDefault="004614F2">
      <w:r>
        <w:t>Having reviewed the updated Kapow scheme and the school’s curriculum, Coulsdon C of E Primary School does not currently provide additional, non-statutory sex education as part of its PSHE</w:t>
      </w:r>
      <w:r>
        <w:t xml:space="preserve">/Relationships and Health Education </w:t>
      </w:r>
      <w:proofErr w:type="spellStart"/>
      <w:r>
        <w:t>programme</w:t>
      </w:r>
      <w:proofErr w:type="spellEnd"/>
      <w:r>
        <w:t>. Where the Kapow scheme identifies optional sex education content beyond the school’s compulsory curriculum, those lessons are not taught.</w:t>
      </w:r>
    </w:p>
    <w:p w14:paraId="6539285F" w14:textId="77777777" w:rsidR="00B2292B" w:rsidRDefault="004614F2">
      <w:r>
        <w:t>In Year 6, the curriculum slot shown in the published Kapow overview fo</w:t>
      </w:r>
      <w:r>
        <w:t xml:space="preserve">r the optional sex education unit ‘How do people become parents and </w:t>
      </w:r>
      <w:proofErr w:type="spellStart"/>
      <w:r>
        <w:t>carers</w:t>
      </w:r>
      <w:proofErr w:type="spellEnd"/>
      <w:r>
        <w:t>?’ is replaced by a First Aid unit. This is a deliberate school adaptation to the scheme. Pupils continue to receive the full statutory Relationships Education and Health Education c</w:t>
      </w:r>
      <w:r>
        <w:t>urriculum and the statutory National Curriculum Science curriculum.</w:t>
      </w:r>
    </w:p>
    <w:p w14:paraId="5CCEB9EC" w14:textId="77777777" w:rsidR="00B2292B" w:rsidRDefault="004614F2">
      <w:r>
        <w:t>Science teaching includes the statutory content on life cycles, reproduction in some plants and animals, and changes as humans develop to old age, together with any related compulsory scie</w:t>
      </w:r>
      <w:r>
        <w:t>nce content planned by the school. The school will distinguish clearly between compulsory Science/Health/Relationships content and any additional primary sex education should its curriculum decision change in future.</w:t>
      </w:r>
    </w:p>
    <w:p w14:paraId="01BF84C8" w14:textId="77777777" w:rsidR="00B2292B" w:rsidRDefault="004614F2">
      <w:r>
        <w:t>Because the school’s planned PSHE/Relat</w:t>
      </w:r>
      <w:r>
        <w:t xml:space="preserve">ionships and Health Education </w:t>
      </w:r>
      <w:proofErr w:type="spellStart"/>
      <w:r>
        <w:t>programme</w:t>
      </w:r>
      <w:proofErr w:type="spellEnd"/>
      <w:r>
        <w:t xml:space="preserve"> does not include additional non-statutory sex education, there is ordinarily no planned primary sex education lesson from which a parental withdrawal request would operate. This does not remove the legal right itself</w:t>
      </w:r>
      <w:r>
        <w:t>: if the school introduces additional primary sex education in future, parents would have the right to request withdrawal from that provision, and the policy and curriculum information would be updated following appropriate engagement.</w:t>
      </w:r>
    </w:p>
    <w:p w14:paraId="2B558B4E" w14:textId="77777777" w:rsidR="00B2292B" w:rsidRDefault="004614F2">
      <w:pPr>
        <w:pStyle w:val="Heading1"/>
      </w:pPr>
      <w:r>
        <w:t xml:space="preserve">10. Parents, </w:t>
      </w:r>
      <w:proofErr w:type="spellStart"/>
      <w:r>
        <w:t>carers</w:t>
      </w:r>
      <w:proofErr w:type="spellEnd"/>
      <w:r>
        <w:t>,</w:t>
      </w:r>
      <w:r>
        <w:t xml:space="preserve"> transparency and curriculum materials</w:t>
      </w:r>
    </w:p>
    <w:p w14:paraId="0BCDEDFB" w14:textId="77777777" w:rsidR="00B2292B" w:rsidRDefault="004614F2">
      <w:r>
        <w:t xml:space="preserve">Parents and </w:t>
      </w:r>
      <w:proofErr w:type="spellStart"/>
      <w:r>
        <w:t>carers</w:t>
      </w:r>
      <w:proofErr w:type="spellEnd"/>
      <w:r>
        <w:t xml:space="preserve"> are important partners in PSHE and Relationships and Health Education. The school will proactively engage and consult parents when developing or materially reviewing this policy and will communicate</w:t>
      </w:r>
      <w:r>
        <w:t xml:space="preserve"> relevant curriculum information in a timely way.</w:t>
      </w:r>
    </w:p>
    <w:p w14:paraId="762F7AF7" w14:textId="77777777" w:rsidR="00B2292B" w:rsidRDefault="004614F2">
      <w:pPr>
        <w:numPr>
          <w:ilvl w:val="0"/>
          <w:numId w:val="1"/>
        </w:numPr>
        <w:pBdr>
          <w:top w:val="nil"/>
          <w:left w:val="nil"/>
          <w:bottom w:val="nil"/>
          <w:right w:val="nil"/>
          <w:between w:val="nil"/>
        </w:pBdr>
        <w:spacing w:after="0"/>
      </w:pPr>
      <w:r>
        <w:rPr>
          <w:color w:val="000000"/>
        </w:rPr>
        <w:t>The policy will be published on the school website and supplied free of charge on request.</w:t>
      </w:r>
    </w:p>
    <w:p w14:paraId="168D4C32" w14:textId="77777777" w:rsidR="00B2292B" w:rsidRDefault="004614F2">
      <w:pPr>
        <w:numPr>
          <w:ilvl w:val="0"/>
          <w:numId w:val="1"/>
        </w:numPr>
        <w:pBdr>
          <w:top w:val="nil"/>
          <w:left w:val="nil"/>
          <w:bottom w:val="nil"/>
          <w:right w:val="nil"/>
          <w:between w:val="nil"/>
        </w:pBdr>
        <w:spacing w:after="0"/>
      </w:pPr>
      <w:r>
        <w:rPr>
          <w:color w:val="000000"/>
        </w:rPr>
        <w:t xml:space="preserve">The long-term curriculum overview and appropriate curriculum information will be made available to parents and </w:t>
      </w:r>
      <w:proofErr w:type="spellStart"/>
      <w:r>
        <w:rPr>
          <w:color w:val="000000"/>
        </w:rPr>
        <w:t>care</w:t>
      </w:r>
      <w:r>
        <w:rPr>
          <w:color w:val="000000"/>
        </w:rPr>
        <w:t>rs</w:t>
      </w:r>
      <w:proofErr w:type="spellEnd"/>
      <w:r>
        <w:rPr>
          <w:color w:val="000000"/>
        </w:rPr>
        <w:t>.</w:t>
      </w:r>
    </w:p>
    <w:p w14:paraId="45B0D462" w14:textId="77777777" w:rsidR="00B2292B" w:rsidRDefault="004614F2">
      <w:pPr>
        <w:numPr>
          <w:ilvl w:val="0"/>
          <w:numId w:val="1"/>
        </w:numPr>
        <w:pBdr>
          <w:top w:val="nil"/>
          <w:left w:val="nil"/>
          <w:bottom w:val="nil"/>
          <w:right w:val="nil"/>
          <w:between w:val="nil"/>
        </w:pBdr>
        <w:spacing w:after="0"/>
      </w:pPr>
      <w:r>
        <w:rPr>
          <w:color w:val="000000"/>
        </w:rPr>
        <w:t>Parents may request to view curriculum materials used for RSHE. The school will facilitate access in accordance with DfE guidance and any applicable copyright restrictions.</w:t>
      </w:r>
    </w:p>
    <w:p w14:paraId="2BD0929D" w14:textId="77777777" w:rsidR="00B2292B" w:rsidRDefault="004614F2">
      <w:pPr>
        <w:numPr>
          <w:ilvl w:val="0"/>
          <w:numId w:val="1"/>
        </w:numPr>
        <w:pBdr>
          <w:top w:val="nil"/>
          <w:left w:val="nil"/>
          <w:bottom w:val="nil"/>
          <w:right w:val="nil"/>
          <w:between w:val="nil"/>
        </w:pBdr>
        <w:spacing w:after="0"/>
      </w:pPr>
      <w:r>
        <w:rPr>
          <w:color w:val="000000"/>
        </w:rPr>
        <w:t>Where the school needs to respond to an emerging issue in a way that materially</w:t>
      </w:r>
      <w:r>
        <w:rPr>
          <w:color w:val="000000"/>
        </w:rPr>
        <w:t xml:space="preserve"> departs from its published curriculum, parents will be informed appropriately and relevant materials will be shared on request.</w:t>
      </w:r>
    </w:p>
    <w:p w14:paraId="7B9550CC" w14:textId="77777777" w:rsidR="00B2292B" w:rsidRDefault="004614F2">
      <w:pPr>
        <w:numPr>
          <w:ilvl w:val="0"/>
          <w:numId w:val="1"/>
        </w:numPr>
        <w:pBdr>
          <w:top w:val="nil"/>
          <w:left w:val="nil"/>
          <w:bottom w:val="nil"/>
          <w:right w:val="nil"/>
          <w:between w:val="nil"/>
        </w:pBdr>
      </w:pPr>
      <w:r>
        <w:rPr>
          <w:color w:val="000000"/>
        </w:rPr>
        <w:t>Parents are welcome to discuss the content, sequencing or accessibility of the curriculum with the class teacher, subject leade</w:t>
      </w:r>
      <w:r>
        <w:rPr>
          <w:color w:val="000000"/>
        </w:rPr>
        <w:t>r or Headteacher.</w:t>
      </w:r>
    </w:p>
    <w:p w14:paraId="2A49920E" w14:textId="77777777" w:rsidR="00B2292B" w:rsidRDefault="004614F2">
      <w:pPr>
        <w:pStyle w:val="Heading1"/>
      </w:pPr>
      <w:r>
        <w:t>11. Right to request withdrawal</w:t>
      </w:r>
    </w:p>
    <w:p w14:paraId="6374E4F2" w14:textId="77777777" w:rsidR="00B2292B" w:rsidRDefault="004614F2">
      <w:r>
        <w:t xml:space="preserve">Parents do not have a right to withdraw a child from statutory Relationships Education or Health Education, or from content taught as part of the National Curriculum Science </w:t>
      </w:r>
      <w:proofErr w:type="spellStart"/>
      <w:r>
        <w:t>programme</w:t>
      </w:r>
      <w:proofErr w:type="spellEnd"/>
      <w:r>
        <w:t>, including science topics related to puberty or sexual reproduction.</w:t>
      </w:r>
    </w:p>
    <w:p w14:paraId="16800B28" w14:textId="77777777" w:rsidR="00B2292B" w:rsidRDefault="004614F2">
      <w:r>
        <w:t>Par</w:t>
      </w:r>
      <w:r>
        <w:t xml:space="preserve">ents of primary-aged pupils have the right to request withdrawal from additional sex education provided by a primary school outside the compulsory curriculum. As explained in Section 9, the school does not currently plan </w:t>
      </w:r>
      <w:r>
        <w:lastRenderedPageBreak/>
        <w:t>additional non-statutory sex educat</w:t>
      </w:r>
      <w:r>
        <w:t>ion, so there is ordinarily no such planned lesson from which withdrawal is required.</w:t>
      </w:r>
    </w:p>
    <w:p w14:paraId="4938BEF2" w14:textId="77777777" w:rsidR="00B2292B" w:rsidRDefault="004614F2">
      <w:r>
        <w:t>If additional primary sex education is introduced in future, the Headteacher will follow the statutory guidance, including consultation with parents about content and aut</w:t>
      </w:r>
      <w:r>
        <w:t xml:space="preserve">omatic granting of a primary withdrawal request from that additional provision, other than content taught as part of </w:t>
      </w:r>
      <w:proofErr w:type="gramStart"/>
      <w:r>
        <w:t>Science</w:t>
      </w:r>
      <w:proofErr w:type="gramEnd"/>
      <w:r>
        <w:t>.</w:t>
      </w:r>
    </w:p>
    <w:p w14:paraId="21021359" w14:textId="77777777" w:rsidR="00B2292B" w:rsidRDefault="004614F2">
      <w:pPr>
        <w:pStyle w:val="Heading1"/>
      </w:pPr>
      <w:r>
        <w:t>12. Equality, inclusion and protected characteristics</w:t>
      </w:r>
    </w:p>
    <w:p w14:paraId="67ACF11B" w14:textId="77777777" w:rsidR="00B2292B" w:rsidRDefault="004614F2">
      <w:r>
        <w:t xml:space="preserve">The curriculum is taught in accordance with the Equality Act 2010. Teaching </w:t>
      </w:r>
      <w:r>
        <w:t>promotes respect and ensures that pupils learn about difference without discrimination, harassment or stereotyping. Content and examples are selected in an age- and stage-appropriate way and with regard to the school’s religious character.</w:t>
      </w:r>
    </w:p>
    <w:p w14:paraId="70AA865A" w14:textId="77777777" w:rsidR="00B2292B" w:rsidRDefault="004614F2">
      <w:r>
        <w:t>Pupils learn tha</w:t>
      </w:r>
      <w:r>
        <w:t>t people and families may be different and that everyone should be treated with dignity and respect. Teaching may address prejudice-based and discriminatory bullying, including language relating to sex, race, disability, religion or belief, sexual orientat</w:t>
      </w:r>
      <w:r>
        <w:t>ion or other protected characteristics. The purpose is to enable pupils to live safely and respectfully alongside others.</w:t>
      </w:r>
    </w:p>
    <w:p w14:paraId="58F119F6" w14:textId="77777777" w:rsidR="00B2292B" w:rsidRDefault="004614F2">
      <w:r>
        <w:t>Where lesbian, gay, bisexual and transgender (LGBT) content is relevant, the school will follow the current DfE statutory guidance, th</w:t>
      </w:r>
      <w:r>
        <w:t xml:space="preserve">e Equality Act 2010 and its safeguarding duties. Teaching will be factual, respectful, age-appropriate and consistent with the school’s Christian ethos. Staff will not </w:t>
      </w:r>
      <w:proofErr w:type="spellStart"/>
      <w:r>
        <w:t>stigmatise</w:t>
      </w:r>
      <w:proofErr w:type="spellEnd"/>
      <w:r>
        <w:t xml:space="preserve"> pupils or families, nor present discriminatory treatment as acceptable.</w:t>
      </w:r>
    </w:p>
    <w:p w14:paraId="347DE888" w14:textId="77777777" w:rsidR="00B2292B" w:rsidRDefault="004614F2">
      <w:pPr>
        <w:pStyle w:val="Heading1"/>
      </w:pPr>
      <w:r>
        <w:t>13. S</w:t>
      </w:r>
      <w:r>
        <w:t>END and accessibility</w:t>
      </w:r>
    </w:p>
    <w:p w14:paraId="5D4E6E0A" w14:textId="77777777" w:rsidR="00B2292B" w:rsidRDefault="004614F2">
      <w:r>
        <w:t>Relationships and Health Education must be accessible to pupils with special educational needs and disabilities. Teachers make reasonable adjustments and use high-quality, adaptive teaching so that pupils can understand and apply esse</w:t>
      </w:r>
      <w:r>
        <w:t>ntial learning.</w:t>
      </w:r>
    </w:p>
    <w:p w14:paraId="24E05E29" w14:textId="77777777" w:rsidR="00B2292B" w:rsidRDefault="004614F2">
      <w:pPr>
        <w:numPr>
          <w:ilvl w:val="0"/>
          <w:numId w:val="1"/>
        </w:numPr>
        <w:pBdr>
          <w:top w:val="nil"/>
          <w:left w:val="nil"/>
          <w:bottom w:val="nil"/>
          <w:right w:val="nil"/>
          <w:between w:val="nil"/>
        </w:pBdr>
        <w:spacing w:after="0"/>
      </w:pPr>
      <w:r>
        <w:rPr>
          <w:color w:val="000000"/>
        </w:rPr>
        <w:t>pre-teaching or overlearning key vocabulary and concepts;</w:t>
      </w:r>
    </w:p>
    <w:p w14:paraId="4E890D48" w14:textId="77777777" w:rsidR="00B2292B" w:rsidRDefault="004614F2">
      <w:pPr>
        <w:numPr>
          <w:ilvl w:val="0"/>
          <w:numId w:val="1"/>
        </w:numPr>
        <w:pBdr>
          <w:top w:val="nil"/>
          <w:left w:val="nil"/>
          <w:bottom w:val="nil"/>
          <w:right w:val="nil"/>
          <w:between w:val="nil"/>
        </w:pBdr>
        <w:spacing w:after="0"/>
      </w:pPr>
      <w:r>
        <w:rPr>
          <w:color w:val="000000"/>
        </w:rPr>
        <w:t>visual, concrete, multi-sensory or simplified resources where appropriate;</w:t>
      </w:r>
    </w:p>
    <w:p w14:paraId="7ACF5A72" w14:textId="77777777" w:rsidR="00B2292B" w:rsidRDefault="004614F2">
      <w:pPr>
        <w:numPr>
          <w:ilvl w:val="0"/>
          <w:numId w:val="1"/>
        </w:numPr>
        <w:pBdr>
          <w:top w:val="nil"/>
          <w:left w:val="nil"/>
          <w:bottom w:val="nil"/>
          <w:right w:val="nil"/>
          <w:between w:val="nil"/>
        </w:pBdr>
        <w:spacing w:after="0"/>
      </w:pPr>
      <w:r>
        <w:rPr>
          <w:color w:val="000000"/>
        </w:rPr>
        <w:t>additional processing time, repetition and carefully structured scenarios;</w:t>
      </w:r>
    </w:p>
    <w:p w14:paraId="7FCDB8B4" w14:textId="77777777" w:rsidR="00B2292B" w:rsidRDefault="004614F2">
      <w:pPr>
        <w:numPr>
          <w:ilvl w:val="0"/>
          <w:numId w:val="1"/>
        </w:numPr>
        <w:pBdr>
          <w:top w:val="nil"/>
          <w:left w:val="nil"/>
          <w:bottom w:val="nil"/>
          <w:right w:val="nil"/>
          <w:between w:val="nil"/>
        </w:pBdr>
        <w:spacing w:after="0"/>
      </w:pPr>
      <w:r>
        <w:rPr>
          <w:color w:val="000000"/>
        </w:rPr>
        <w:t>consideration of communication, sensory, cognitive and social understanding needs; and</w:t>
      </w:r>
    </w:p>
    <w:p w14:paraId="1233C3CF" w14:textId="77777777" w:rsidR="00B2292B" w:rsidRDefault="004614F2">
      <w:pPr>
        <w:numPr>
          <w:ilvl w:val="0"/>
          <w:numId w:val="1"/>
        </w:numPr>
        <w:pBdr>
          <w:top w:val="nil"/>
          <w:left w:val="nil"/>
          <w:bottom w:val="nil"/>
          <w:right w:val="nil"/>
          <w:between w:val="nil"/>
        </w:pBdr>
      </w:pPr>
      <w:proofErr w:type="spellStart"/>
      <w:r>
        <w:rPr>
          <w:color w:val="000000"/>
        </w:rPr>
        <w:t>individualised</w:t>
      </w:r>
      <w:proofErr w:type="spellEnd"/>
      <w:r>
        <w:rPr>
          <w:color w:val="000000"/>
        </w:rPr>
        <w:t xml:space="preserve"> safeguarding teaching where a pupil’s vulnerability means additional support is required.</w:t>
      </w:r>
    </w:p>
    <w:p w14:paraId="66EB9DC2" w14:textId="77777777" w:rsidR="00B2292B" w:rsidRDefault="004614F2">
      <w:r>
        <w:t>Adaptation will preserve the essential safeguarding and statutor</w:t>
      </w:r>
      <w:r>
        <w:t xml:space="preserve">y knowledge pupils need rather than lowering expectations in a way that leaves pupils less able to </w:t>
      </w:r>
      <w:proofErr w:type="spellStart"/>
      <w:r>
        <w:t>recognise</w:t>
      </w:r>
      <w:proofErr w:type="spellEnd"/>
      <w:r>
        <w:t xml:space="preserve"> risk or seek help.</w:t>
      </w:r>
    </w:p>
    <w:p w14:paraId="78101934" w14:textId="77777777" w:rsidR="00B2292B" w:rsidRDefault="004614F2">
      <w:pPr>
        <w:pStyle w:val="Heading1"/>
      </w:pPr>
      <w:r>
        <w:t>14. Safeguarding and child-on-child abuse</w:t>
      </w:r>
    </w:p>
    <w:p w14:paraId="1CA3D827" w14:textId="77777777" w:rsidR="00B2292B" w:rsidRDefault="004614F2">
      <w:r>
        <w:t>PSHE and Relationships and Health Education are integral to safeguarding. Teaching helps pupils understand boundaries, consent in age-appropriate contexts, privacy, safe and unsafe contact, harmful relationships, online risks, abuse, bullying and how to se</w:t>
      </w:r>
      <w:r>
        <w:t>ek help.</w:t>
      </w:r>
    </w:p>
    <w:p w14:paraId="54A8182C" w14:textId="77777777" w:rsidR="00B2292B" w:rsidRDefault="004614F2">
      <w:r>
        <w:t>All staff follow KCSIE 2026 and the school’s safeguarding and child protection policy. Staff are alert to the increased possibility of disclosures during sensitive teaching. A pupil must never be promised absolute confidentiality. If a pupil discl</w:t>
      </w:r>
      <w:r>
        <w:t>oses information that raises a safeguarding concern, the member of staff will respond calmly, avoid leading questions, record and report the concern to the Designated Safeguarding Lead in accordance with school procedures.</w:t>
      </w:r>
    </w:p>
    <w:p w14:paraId="4FB43F2D" w14:textId="77777777" w:rsidR="00B2292B" w:rsidRDefault="004614F2">
      <w:r>
        <w:t>Teaching is preventative and prot</w:t>
      </w:r>
      <w:r>
        <w:t xml:space="preserve">ective without unnecessarily alarming pupils or </w:t>
      </w:r>
      <w:proofErr w:type="spellStart"/>
      <w:r>
        <w:t>normalising</w:t>
      </w:r>
      <w:proofErr w:type="spellEnd"/>
      <w:r>
        <w:t xml:space="preserve"> harmful </w:t>
      </w:r>
      <w:proofErr w:type="spellStart"/>
      <w:r>
        <w:t>behaviour</w:t>
      </w:r>
      <w:proofErr w:type="spellEnd"/>
      <w:r>
        <w:t>. Where emerging local or school issues require additional teaching, leaders will consider age, stage, vulnerability, safeguarding need and parental transparency.</w:t>
      </w:r>
    </w:p>
    <w:p w14:paraId="50E89077" w14:textId="77777777" w:rsidR="00B2292B" w:rsidRDefault="004614F2">
      <w:pPr>
        <w:pStyle w:val="Heading1"/>
      </w:pPr>
      <w:r>
        <w:lastRenderedPageBreak/>
        <w:t>15. Online safet</w:t>
      </w:r>
      <w:r>
        <w:t>y and harmful content</w:t>
      </w:r>
    </w:p>
    <w:p w14:paraId="04FB0D62" w14:textId="77777777" w:rsidR="00B2292B" w:rsidRDefault="004614F2">
      <w:r>
        <w:t>Online learning is progressive and includes respectful communication, privacy and location settings, age restrictions, digital footprints, harmful contact and content, manipulation and grooming, scams and misinformation, peer pressure</w:t>
      </w:r>
      <w:r>
        <w:t>, permanence of shared material, online wellbeing and how to report concerns.</w:t>
      </w:r>
    </w:p>
    <w:p w14:paraId="2E3D2E83" w14:textId="77777777" w:rsidR="00B2292B" w:rsidRDefault="004614F2">
      <w:r>
        <w:t>Pupils are taught to think critically about online information and relationships and to seek help when content or contact makes them worried or uncomfortable. Teaching is aligned</w:t>
      </w:r>
      <w:r>
        <w:t xml:space="preserve"> with the school’s safeguarding, </w:t>
      </w:r>
      <w:proofErr w:type="spellStart"/>
      <w:r>
        <w:t>behaviour</w:t>
      </w:r>
      <w:proofErr w:type="spellEnd"/>
      <w:r>
        <w:t>, computing and online-safety arrangements.</w:t>
      </w:r>
    </w:p>
    <w:p w14:paraId="7C2E1D1F" w14:textId="77777777" w:rsidR="00B2292B" w:rsidRDefault="004614F2">
      <w:pPr>
        <w:pStyle w:val="Heading1"/>
      </w:pPr>
      <w:r>
        <w:t>16. Teaching sensitive issues and managing questions</w:t>
      </w:r>
    </w:p>
    <w:p w14:paraId="10201DAF" w14:textId="77777777" w:rsidR="00B2292B" w:rsidRDefault="004614F2">
      <w:r>
        <w:t>Teachers create a safe learning environment in which questions can be asked without requiring pupils to disclose pers</w:t>
      </w:r>
      <w:r>
        <w:t>onal experiences. Questions are answered factually, sensitively and at an age- and stage-appropriate level.</w:t>
      </w:r>
    </w:p>
    <w:p w14:paraId="3B1F79F2" w14:textId="77777777" w:rsidR="00B2292B" w:rsidRDefault="004614F2">
      <w:pPr>
        <w:numPr>
          <w:ilvl w:val="0"/>
          <w:numId w:val="1"/>
        </w:numPr>
        <w:pBdr>
          <w:top w:val="nil"/>
          <w:left w:val="nil"/>
          <w:bottom w:val="nil"/>
          <w:right w:val="nil"/>
          <w:between w:val="nil"/>
        </w:pBdr>
        <w:spacing w:after="0"/>
      </w:pPr>
      <w:r>
        <w:rPr>
          <w:color w:val="000000"/>
        </w:rPr>
        <w:t>Staff do not answer questions about their own private lives.</w:t>
      </w:r>
    </w:p>
    <w:p w14:paraId="41961BAB" w14:textId="77777777" w:rsidR="00B2292B" w:rsidRDefault="004614F2">
      <w:pPr>
        <w:numPr>
          <w:ilvl w:val="0"/>
          <w:numId w:val="1"/>
        </w:numPr>
        <w:pBdr>
          <w:top w:val="nil"/>
          <w:left w:val="nil"/>
          <w:bottom w:val="nil"/>
          <w:right w:val="nil"/>
          <w:between w:val="nil"/>
        </w:pBdr>
        <w:spacing w:after="0"/>
      </w:pPr>
      <w:r>
        <w:rPr>
          <w:color w:val="000000"/>
        </w:rPr>
        <w:t xml:space="preserve">If a teacher is unsure how to answer, they may defer the question and seek advice from </w:t>
      </w:r>
      <w:r>
        <w:rPr>
          <w:color w:val="000000"/>
        </w:rPr>
        <w:t>the subject leader, DSL or senior leader.</w:t>
      </w:r>
    </w:p>
    <w:p w14:paraId="36B05865" w14:textId="77777777" w:rsidR="00B2292B" w:rsidRDefault="004614F2">
      <w:pPr>
        <w:numPr>
          <w:ilvl w:val="0"/>
          <w:numId w:val="1"/>
        </w:numPr>
        <w:pBdr>
          <w:top w:val="nil"/>
          <w:left w:val="nil"/>
          <w:bottom w:val="nil"/>
          <w:right w:val="nil"/>
          <w:between w:val="nil"/>
        </w:pBdr>
        <w:spacing w:after="0"/>
      </w:pPr>
      <w:r>
        <w:rPr>
          <w:color w:val="000000"/>
        </w:rPr>
        <w:t>Questions that indicate a safeguarding concern are managed through safeguarding procedures, not explored publicly in the lesson.</w:t>
      </w:r>
    </w:p>
    <w:p w14:paraId="263BFC66" w14:textId="77777777" w:rsidR="00B2292B" w:rsidRDefault="004614F2">
      <w:pPr>
        <w:numPr>
          <w:ilvl w:val="0"/>
          <w:numId w:val="1"/>
        </w:numPr>
        <w:pBdr>
          <w:top w:val="nil"/>
          <w:left w:val="nil"/>
          <w:bottom w:val="nil"/>
          <w:right w:val="nil"/>
          <w:between w:val="nil"/>
        </w:pBdr>
        <w:spacing w:after="0"/>
      </w:pPr>
      <w:r>
        <w:rPr>
          <w:color w:val="000000"/>
        </w:rPr>
        <w:t>Where a question concerns additional sex education that the primary school does not t</w:t>
      </w:r>
      <w:r>
        <w:rPr>
          <w:color w:val="000000"/>
        </w:rPr>
        <w:t>each, staff may explain that the school focuses on the compulsory curriculum and that some detail is more appropriately discussed at home or at a later stage of education.</w:t>
      </w:r>
    </w:p>
    <w:p w14:paraId="664EA97F" w14:textId="77777777" w:rsidR="00B2292B" w:rsidRDefault="004614F2">
      <w:pPr>
        <w:numPr>
          <w:ilvl w:val="0"/>
          <w:numId w:val="1"/>
        </w:numPr>
        <w:pBdr>
          <w:top w:val="nil"/>
          <w:left w:val="nil"/>
          <w:bottom w:val="nil"/>
          <w:right w:val="nil"/>
          <w:between w:val="nil"/>
        </w:pBdr>
      </w:pPr>
      <w:r>
        <w:rPr>
          <w:color w:val="000000"/>
        </w:rPr>
        <w:t>Anonymous question boxes may be used where appropriate, with questions screened by s</w:t>
      </w:r>
      <w:r>
        <w:rPr>
          <w:color w:val="000000"/>
        </w:rPr>
        <w:t>taff before responses are given.</w:t>
      </w:r>
    </w:p>
    <w:p w14:paraId="72C9622C" w14:textId="77777777" w:rsidR="00B2292B" w:rsidRDefault="004614F2">
      <w:r>
        <w:t xml:space="preserve">Ground rules </w:t>
      </w:r>
      <w:proofErr w:type="spellStart"/>
      <w:r>
        <w:t>emphasise</w:t>
      </w:r>
      <w:proofErr w:type="spellEnd"/>
      <w:r>
        <w:t xml:space="preserve"> respectful listening, kind language, the right to pass, avoiding personal disclosures and respecting privacy. Teachers make clear that confidentiality cannot be guaranteed where someone may be at risk</w:t>
      </w:r>
      <w:r>
        <w:t xml:space="preserve"> of harm.</w:t>
      </w:r>
    </w:p>
    <w:p w14:paraId="32C8278C" w14:textId="77777777" w:rsidR="00B2292B" w:rsidRDefault="004614F2">
      <w:pPr>
        <w:pStyle w:val="Heading1"/>
      </w:pPr>
      <w:r>
        <w:t>17. External visitors and resources</w:t>
      </w:r>
    </w:p>
    <w:p w14:paraId="43A1FF8C" w14:textId="77777777" w:rsidR="00B2292B" w:rsidRDefault="004614F2">
      <w:r>
        <w:t>External visitors may enrich provision but do not replace the teacher’s responsibility for the curriculum. Any visitor or resource will be checked for suitability, accuracy, age appropriateness, safeguarding im</w:t>
      </w:r>
      <w:r>
        <w:t>plications and consistency with this policy and the school’s ethos. A member of school staff remains responsible for the lesson and for pupils’ welfare.</w:t>
      </w:r>
    </w:p>
    <w:p w14:paraId="38D587F5" w14:textId="77777777" w:rsidR="00B2292B" w:rsidRDefault="004614F2">
      <w:r>
        <w:t>Resources are selected to support clear, accurate and balanced teaching. Staff distinguish fact from op</w:t>
      </w:r>
      <w:r>
        <w:t>inion and help pupils evaluate sources critically. Materials will not be used simply because they are supplied by the scheme; teachers and leaders retain professional responsibility for ensuring that what is taught matches the school’s curriculum and curre</w:t>
      </w:r>
      <w:r>
        <w:t>nt statutory guidance.</w:t>
      </w:r>
    </w:p>
    <w:p w14:paraId="72CDA3A2" w14:textId="77777777" w:rsidR="00B2292B" w:rsidRDefault="004614F2">
      <w:pPr>
        <w:pStyle w:val="Heading1"/>
      </w:pPr>
      <w:r>
        <w:t>18. Assessment and impact</w:t>
      </w:r>
    </w:p>
    <w:p w14:paraId="560B71B1" w14:textId="77777777" w:rsidR="00B2292B" w:rsidRDefault="004614F2">
      <w:r>
        <w:t>Assessment is primarily formative and supports teaching rather than grading pupils’ personal values or experiences. Teachers use questioning, discussion, retrieval practice, observation and interactive activities to identify understanding and misconception</w:t>
      </w:r>
      <w:r>
        <w:t>s.</w:t>
      </w:r>
    </w:p>
    <w:p w14:paraId="10156640" w14:textId="77777777" w:rsidR="00B2292B" w:rsidRDefault="004614F2">
      <w:r>
        <w:t xml:space="preserve">Kapow assessment guidance, knowledge </w:t>
      </w:r>
      <w:proofErr w:type="spellStart"/>
      <w:r>
        <w:t>organisers</w:t>
      </w:r>
      <w:proofErr w:type="spellEnd"/>
      <w:r>
        <w:t>, quizzes and Knowledge Catchers may be used at the beginning and end of units to make progress visible and identify gaps. Leaders look for increasing confidence in pupils’ ability to apply knowledge in rea</w:t>
      </w:r>
      <w:r>
        <w:t xml:space="preserve">l-life situations, manage friendships, regulate emotions, make healthy choices, </w:t>
      </w:r>
      <w:proofErr w:type="spellStart"/>
      <w:r>
        <w:t>recognise</w:t>
      </w:r>
      <w:proofErr w:type="spellEnd"/>
      <w:r>
        <w:t xml:space="preserve"> risk and know where and how to seek help.</w:t>
      </w:r>
    </w:p>
    <w:p w14:paraId="20005BA6" w14:textId="77777777" w:rsidR="00B2292B" w:rsidRDefault="004614F2">
      <w:pPr>
        <w:pStyle w:val="Heading1"/>
      </w:pPr>
      <w:r>
        <w:lastRenderedPageBreak/>
        <w:t>19. Roles and responsibilities</w:t>
      </w:r>
    </w:p>
    <w:p w14:paraId="48C8C433" w14:textId="77777777" w:rsidR="00B2292B" w:rsidRDefault="004614F2">
      <w:pPr>
        <w:pStyle w:val="Heading2"/>
      </w:pPr>
      <w:r>
        <w:t>Governing Board</w:t>
      </w:r>
    </w:p>
    <w:p w14:paraId="591BAAA6" w14:textId="77777777" w:rsidR="00B2292B" w:rsidRDefault="004614F2">
      <w:pPr>
        <w:numPr>
          <w:ilvl w:val="0"/>
          <w:numId w:val="1"/>
        </w:numPr>
        <w:pBdr>
          <w:top w:val="nil"/>
          <w:left w:val="nil"/>
          <w:bottom w:val="nil"/>
          <w:right w:val="nil"/>
          <w:between w:val="nil"/>
        </w:pBdr>
        <w:spacing w:after="0"/>
      </w:pPr>
      <w:r>
        <w:rPr>
          <w:color w:val="000000"/>
        </w:rPr>
        <w:t>approves this policy and holds the Headteacher to account for its implementat</w:t>
      </w:r>
      <w:r>
        <w:rPr>
          <w:color w:val="000000"/>
        </w:rPr>
        <w:t>ion;</w:t>
      </w:r>
    </w:p>
    <w:p w14:paraId="156E7F25" w14:textId="77777777" w:rsidR="00B2292B" w:rsidRDefault="004614F2">
      <w:pPr>
        <w:numPr>
          <w:ilvl w:val="0"/>
          <w:numId w:val="1"/>
        </w:numPr>
        <w:pBdr>
          <w:top w:val="nil"/>
          <w:left w:val="nil"/>
          <w:bottom w:val="nil"/>
          <w:right w:val="nil"/>
          <w:between w:val="nil"/>
        </w:pBdr>
        <w:spacing w:after="0"/>
      </w:pPr>
      <w:r>
        <w:rPr>
          <w:color w:val="000000"/>
        </w:rPr>
        <w:t>ensures the school has regard to current statutory guidance and legal duties;</w:t>
      </w:r>
    </w:p>
    <w:p w14:paraId="4B1063F1" w14:textId="77777777" w:rsidR="00B2292B" w:rsidRDefault="004614F2">
      <w:pPr>
        <w:numPr>
          <w:ilvl w:val="0"/>
          <w:numId w:val="1"/>
        </w:numPr>
        <w:pBdr>
          <w:top w:val="nil"/>
          <w:left w:val="nil"/>
          <w:bottom w:val="nil"/>
          <w:right w:val="nil"/>
          <w:between w:val="nil"/>
        </w:pBdr>
        <w:spacing w:after="0"/>
      </w:pPr>
      <w:r>
        <w:rPr>
          <w:color w:val="000000"/>
        </w:rPr>
        <w:t>supports appropriate parental engagement and transparency; and</w:t>
      </w:r>
    </w:p>
    <w:p w14:paraId="4ED6E28D" w14:textId="77777777" w:rsidR="00B2292B" w:rsidRDefault="004614F2">
      <w:pPr>
        <w:numPr>
          <w:ilvl w:val="0"/>
          <w:numId w:val="1"/>
        </w:numPr>
        <w:pBdr>
          <w:top w:val="nil"/>
          <w:left w:val="nil"/>
          <w:bottom w:val="nil"/>
          <w:right w:val="nil"/>
          <w:between w:val="nil"/>
        </w:pBdr>
      </w:pPr>
      <w:r>
        <w:rPr>
          <w:color w:val="000000"/>
        </w:rPr>
        <w:t>receives appropriate assurance about curriculum coverage, safeguarding and monitoring.</w:t>
      </w:r>
    </w:p>
    <w:p w14:paraId="24BE186F" w14:textId="77777777" w:rsidR="00B2292B" w:rsidRDefault="004614F2">
      <w:pPr>
        <w:pStyle w:val="Heading2"/>
      </w:pPr>
      <w:r>
        <w:t>Headteacher</w:t>
      </w:r>
    </w:p>
    <w:p w14:paraId="2BBC32AB" w14:textId="77777777" w:rsidR="00B2292B" w:rsidRDefault="004614F2">
      <w:pPr>
        <w:numPr>
          <w:ilvl w:val="0"/>
          <w:numId w:val="1"/>
        </w:numPr>
        <w:pBdr>
          <w:top w:val="nil"/>
          <w:left w:val="nil"/>
          <w:bottom w:val="nil"/>
          <w:right w:val="nil"/>
          <w:between w:val="nil"/>
        </w:pBdr>
        <w:spacing w:after="0"/>
      </w:pPr>
      <w:r>
        <w:rPr>
          <w:color w:val="000000"/>
        </w:rPr>
        <w:t>ensures sta</w:t>
      </w:r>
      <w:r>
        <w:rPr>
          <w:color w:val="000000"/>
        </w:rPr>
        <w:t>tutory Relationships and Health Education are taught consistently and effectively;</w:t>
      </w:r>
    </w:p>
    <w:p w14:paraId="6DF08384" w14:textId="77777777" w:rsidR="00B2292B" w:rsidRDefault="004614F2">
      <w:pPr>
        <w:numPr>
          <w:ilvl w:val="0"/>
          <w:numId w:val="1"/>
        </w:numPr>
        <w:pBdr>
          <w:top w:val="nil"/>
          <w:left w:val="nil"/>
          <w:bottom w:val="nil"/>
          <w:right w:val="nil"/>
          <w:between w:val="nil"/>
        </w:pBdr>
        <w:spacing w:after="0"/>
      </w:pPr>
      <w:r>
        <w:rPr>
          <w:color w:val="000000"/>
        </w:rPr>
        <w:t>ensures the school’s curriculum decision on additional primary sex education is accurately communicated;</w:t>
      </w:r>
    </w:p>
    <w:p w14:paraId="3EF23E0A" w14:textId="77777777" w:rsidR="00B2292B" w:rsidRDefault="004614F2">
      <w:pPr>
        <w:numPr>
          <w:ilvl w:val="0"/>
          <w:numId w:val="1"/>
        </w:numPr>
        <w:pBdr>
          <w:top w:val="nil"/>
          <w:left w:val="nil"/>
          <w:bottom w:val="nil"/>
          <w:right w:val="nil"/>
          <w:between w:val="nil"/>
        </w:pBdr>
        <w:spacing w:after="0"/>
      </w:pPr>
      <w:r>
        <w:rPr>
          <w:color w:val="000000"/>
        </w:rPr>
        <w:t xml:space="preserve">ensures staff have appropriate training and safeguarding knowledge; </w:t>
      </w:r>
      <w:r>
        <w:rPr>
          <w:color w:val="000000"/>
        </w:rPr>
        <w:t>and</w:t>
      </w:r>
    </w:p>
    <w:p w14:paraId="6E42CC70" w14:textId="77777777" w:rsidR="00B2292B" w:rsidRDefault="004614F2">
      <w:pPr>
        <w:numPr>
          <w:ilvl w:val="0"/>
          <w:numId w:val="1"/>
        </w:numPr>
        <w:pBdr>
          <w:top w:val="nil"/>
          <w:left w:val="nil"/>
          <w:bottom w:val="nil"/>
          <w:right w:val="nil"/>
          <w:between w:val="nil"/>
        </w:pBdr>
      </w:pPr>
      <w:r>
        <w:rPr>
          <w:color w:val="000000"/>
        </w:rPr>
        <w:t xml:space="preserve">oversees any future withdrawal arrangements should </w:t>
      </w:r>
      <w:proofErr w:type="gramStart"/>
      <w:r>
        <w:rPr>
          <w:color w:val="000000"/>
        </w:rPr>
        <w:t>additional</w:t>
      </w:r>
      <w:proofErr w:type="gramEnd"/>
      <w:r>
        <w:rPr>
          <w:color w:val="000000"/>
        </w:rPr>
        <w:t xml:space="preserve"> sex education be introduced.</w:t>
      </w:r>
    </w:p>
    <w:p w14:paraId="13A9D77B" w14:textId="77777777" w:rsidR="00B2292B" w:rsidRDefault="004614F2">
      <w:pPr>
        <w:pStyle w:val="Heading2"/>
      </w:pPr>
      <w:r>
        <w:t>PSHE / RSHE Subject Leader</w:t>
      </w:r>
    </w:p>
    <w:p w14:paraId="75BC47A5" w14:textId="77777777" w:rsidR="00B2292B" w:rsidRDefault="004614F2">
      <w:pPr>
        <w:numPr>
          <w:ilvl w:val="0"/>
          <w:numId w:val="1"/>
        </w:numPr>
        <w:pBdr>
          <w:top w:val="nil"/>
          <w:left w:val="nil"/>
          <w:bottom w:val="nil"/>
          <w:right w:val="nil"/>
          <w:between w:val="nil"/>
        </w:pBdr>
        <w:spacing w:after="0"/>
      </w:pPr>
      <w:r>
        <w:rPr>
          <w:color w:val="000000"/>
        </w:rPr>
        <w:t>maintains curriculum maps and checks coverage against current DfE requirements;</w:t>
      </w:r>
    </w:p>
    <w:p w14:paraId="53158D76" w14:textId="77777777" w:rsidR="00B2292B" w:rsidRDefault="004614F2">
      <w:pPr>
        <w:numPr>
          <w:ilvl w:val="0"/>
          <w:numId w:val="1"/>
        </w:numPr>
        <w:pBdr>
          <w:top w:val="nil"/>
          <w:left w:val="nil"/>
          <w:bottom w:val="nil"/>
          <w:right w:val="nil"/>
          <w:between w:val="nil"/>
        </w:pBdr>
        <w:spacing w:after="0"/>
      </w:pPr>
      <w:r>
        <w:rPr>
          <w:color w:val="000000"/>
        </w:rPr>
        <w:t>supports staff with planning, resources, subject knowl</w:t>
      </w:r>
      <w:r>
        <w:rPr>
          <w:color w:val="000000"/>
        </w:rPr>
        <w:t>edge and sensitive questions;</w:t>
      </w:r>
    </w:p>
    <w:p w14:paraId="7CE0BFE8" w14:textId="77777777" w:rsidR="00B2292B" w:rsidRDefault="004614F2">
      <w:pPr>
        <w:numPr>
          <w:ilvl w:val="0"/>
          <w:numId w:val="1"/>
        </w:numPr>
        <w:pBdr>
          <w:top w:val="nil"/>
          <w:left w:val="nil"/>
          <w:bottom w:val="nil"/>
          <w:right w:val="nil"/>
          <w:between w:val="nil"/>
        </w:pBdr>
        <w:spacing w:after="0"/>
      </w:pPr>
      <w:r>
        <w:rPr>
          <w:color w:val="000000"/>
        </w:rPr>
        <w:t>monitors implementation, progression and pupil outcomes;</w:t>
      </w:r>
    </w:p>
    <w:p w14:paraId="552F1187" w14:textId="77777777" w:rsidR="00B2292B" w:rsidRDefault="004614F2">
      <w:pPr>
        <w:numPr>
          <w:ilvl w:val="0"/>
          <w:numId w:val="1"/>
        </w:numPr>
        <w:pBdr>
          <w:top w:val="nil"/>
          <w:left w:val="nil"/>
          <w:bottom w:val="nil"/>
          <w:right w:val="nil"/>
          <w:between w:val="nil"/>
        </w:pBdr>
        <w:spacing w:after="0"/>
      </w:pPr>
      <w:r>
        <w:rPr>
          <w:color w:val="000000"/>
        </w:rPr>
        <w:t>keeps the policy and curriculum documentation under review; and</w:t>
      </w:r>
    </w:p>
    <w:p w14:paraId="09C057C4" w14:textId="77777777" w:rsidR="00B2292B" w:rsidRDefault="004614F2">
      <w:pPr>
        <w:numPr>
          <w:ilvl w:val="0"/>
          <w:numId w:val="1"/>
        </w:numPr>
        <w:pBdr>
          <w:top w:val="nil"/>
          <w:left w:val="nil"/>
          <w:bottom w:val="nil"/>
          <w:right w:val="nil"/>
          <w:between w:val="nil"/>
        </w:pBdr>
      </w:pPr>
      <w:r>
        <w:rPr>
          <w:color w:val="000000"/>
        </w:rPr>
        <w:t xml:space="preserve">works with leaders to communicate curriculum information to parents and </w:t>
      </w:r>
      <w:proofErr w:type="spellStart"/>
      <w:r>
        <w:rPr>
          <w:color w:val="000000"/>
        </w:rPr>
        <w:t>carers</w:t>
      </w:r>
      <w:proofErr w:type="spellEnd"/>
      <w:r>
        <w:rPr>
          <w:color w:val="000000"/>
        </w:rPr>
        <w:t>.</w:t>
      </w:r>
    </w:p>
    <w:p w14:paraId="32F3A703" w14:textId="77777777" w:rsidR="00B2292B" w:rsidRDefault="004614F2">
      <w:pPr>
        <w:pStyle w:val="Heading2"/>
      </w:pPr>
      <w:r>
        <w:t>Teaching staff</w:t>
      </w:r>
    </w:p>
    <w:p w14:paraId="485AE965" w14:textId="77777777" w:rsidR="00B2292B" w:rsidRDefault="004614F2">
      <w:pPr>
        <w:numPr>
          <w:ilvl w:val="0"/>
          <w:numId w:val="1"/>
        </w:numPr>
        <w:pBdr>
          <w:top w:val="nil"/>
          <w:left w:val="nil"/>
          <w:bottom w:val="nil"/>
          <w:right w:val="nil"/>
          <w:between w:val="nil"/>
        </w:pBdr>
        <w:spacing w:after="0"/>
      </w:pPr>
      <w:r>
        <w:rPr>
          <w:color w:val="000000"/>
        </w:rPr>
        <w:t>deliver the agreed curriculum sensitively, accurately and inclusively;</w:t>
      </w:r>
    </w:p>
    <w:p w14:paraId="62B89038" w14:textId="77777777" w:rsidR="00B2292B" w:rsidRDefault="004614F2">
      <w:pPr>
        <w:numPr>
          <w:ilvl w:val="0"/>
          <w:numId w:val="1"/>
        </w:numPr>
        <w:pBdr>
          <w:top w:val="nil"/>
          <w:left w:val="nil"/>
          <w:bottom w:val="nil"/>
          <w:right w:val="nil"/>
          <w:between w:val="nil"/>
        </w:pBdr>
        <w:spacing w:after="0"/>
      </w:pPr>
      <w:r>
        <w:rPr>
          <w:color w:val="000000"/>
        </w:rPr>
        <w:t>follow the school’s safeguarding procedures and ground rules;</w:t>
      </w:r>
    </w:p>
    <w:p w14:paraId="5D81ADF3" w14:textId="77777777" w:rsidR="00B2292B" w:rsidRDefault="004614F2">
      <w:pPr>
        <w:numPr>
          <w:ilvl w:val="0"/>
          <w:numId w:val="1"/>
        </w:numPr>
        <w:pBdr>
          <w:top w:val="nil"/>
          <w:left w:val="nil"/>
          <w:bottom w:val="nil"/>
          <w:right w:val="nil"/>
          <w:between w:val="nil"/>
        </w:pBdr>
        <w:spacing w:after="0"/>
      </w:pPr>
      <w:r>
        <w:rPr>
          <w:color w:val="000000"/>
        </w:rPr>
        <w:t>adapt teaching so that all pupils, including pupils with SEND, can access essential learning;</w:t>
      </w:r>
    </w:p>
    <w:p w14:paraId="52FB3BE9" w14:textId="77777777" w:rsidR="00B2292B" w:rsidRDefault="004614F2">
      <w:pPr>
        <w:numPr>
          <w:ilvl w:val="0"/>
          <w:numId w:val="1"/>
        </w:numPr>
        <w:pBdr>
          <w:top w:val="nil"/>
          <w:left w:val="nil"/>
          <w:bottom w:val="nil"/>
          <w:right w:val="nil"/>
          <w:between w:val="nil"/>
        </w:pBdr>
        <w:spacing w:after="0"/>
      </w:pPr>
      <w:r>
        <w:rPr>
          <w:color w:val="000000"/>
        </w:rPr>
        <w:t>assess understanding and address misconceptions; and</w:t>
      </w:r>
    </w:p>
    <w:p w14:paraId="0B36446C" w14:textId="77777777" w:rsidR="00B2292B" w:rsidRDefault="004614F2">
      <w:pPr>
        <w:numPr>
          <w:ilvl w:val="0"/>
          <w:numId w:val="1"/>
        </w:numPr>
        <w:pBdr>
          <w:top w:val="nil"/>
          <w:left w:val="nil"/>
          <w:bottom w:val="nil"/>
          <w:right w:val="nil"/>
          <w:between w:val="nil"/>
        </w:pBdr>
      </w:pPr>
      <w:r>
        <w:rPr>
          <w:color w:val="000000"/>
        </w:rPr>
        <w:t>raise concerns about content, resources or trai</w:t>
      </w:r>
      <w:r>
        <w:rPr>
          <w:color w:val="000000"/>
        </w:rPr>
        <w:t>ning needs with the subject leader or Headteacher.</w:t>
      </w:r>
    </w:p>
    <w:p w14:paraId="3BEB907E" w14:textId="77777777" w:rsidR="00B2292B" w:rsidRDefault="004614F2">
      <w:pPr>
        <w:pStyle w:val="Heading2"/>
      </w:pPr>
      <w:r>
        <w:t>Pupils</w:t>
      </w:r>
    </w:p>
    <w:p w14:paraId="57130086" w14:textId="77777777" w:rsidR="00B2292B" w:rsidRDefault="004614F2">
      <w:r>
        <w:t xml:space="preserve">Pupils are expected to engage respectfully, follow agreed ground rules, listen to others and contribute in ways appropriate to their age and stage. No pupil is expected to share private information </w:t>
      </w:r>
      <w:r>
        <w:t>or personal experiences.</w:t>
      </w:r>
    </w:p>
    <w:p w14:paraId="0F07EADA" w14:textId="77777777" w:rsidR="00B2292B" w:rsidRDefault="004614F2">
      <w:pPr>
        <w:pStyle w:val="Heading1"/>
      </w:pPr>
      <w:r>
        <w:t>20. Staff training</w:t>
      </w:r>
    </w:p>
    <w:p w14:paraId="3DC95C53" w14:textId="77777777" w:rsidR="00B2292B" w:rsidRDefault="004614F2">
      <w:r>
        <w:t>The school supports staff to develop the subject knowledge, confidence and safeguarding awareness needed for effective participative teaching. Training may include statutory updates, scheme updates, safeguarding,</w:t>
      </w:r>
      <w:r>
        <w:t xml:space="preserve"> SEND accessibility, managing questions and teaching sensitive content. Staff with concerns about delivering an aspect of the curriculum should discuss these with the subject leader or Headteacher.</w:t>
      </w:r>
    </w:p>
    <w:p w14:paraId="70E7BFA8" w14:textId="77777777" w:rsidR="00B2292B" w:rsidRDefault="004614F2">
      <w:pPr>
        <w:pStyle w:val="Heading1"/>
      </w:pPr>
      <w:r>
        <w:t>21. Monitoring, evaluation and pupil voice</w:t>
      </w:r>
    </w:p>
    <w:p w14:paraId="05B07244" w14:textId="77777777" w:rsidR="00B2292B" w:rsidRDefault="004614F2">
      <w:r>
        <w:t>The PSHE / Well</w:t>
      </w:r>
      <w:r>
        <w:t>being Subject Leader and senior leaders monitor provision through an appropriate combination of curriculum review, planning scrutiny, pupil voice, work sampling, discussion with staff, learning walks and assessment information. Monitoring focuses on whethe</w:t>
      </w:r>
      <w:r>
        <w:t>r the intended curriculum is being taught, understood and remembered, and whether pupils can apply learning safely.</w:t>
      </w:r>
    </w:p>
    <w:p w14:paraId="5D1C5346" w14:textId="77777777" w:rsidR="00B2292B" w:rsidRDefault="004614F2">
      <w:r>
        <w:lastRenderedPageBreak/>
        <w:t>Meaningful pupil engagement informs curriculum review. Pupil voice is used to understand what pupils know, where they feel less confident an</w:t>
      </w:r>
      <w:r>
        <w:t>d whether teaching is relevant and accessible; it does not transfer responsibility for statutory or safeguarding decisions to pupils.</w:t>
      </w:r>
    </w:p>
    <w:p w14:paraId="22B38397" w14:textId="77777777" w:rsidR="00B2292B" w:rsidRDefault="004614F2">
      <w:pPr>
        <w:pStyle w:val="Heading1"/>
      </w:pPr>
      <w:r>
        <w:t>22. Policy development, approval and review</w:t>
      </w:r>
    </w:p>
    <w:p w14:paraId="5BCC058E" w14:textId="77777777" w:rsidR="00B2292B" w:rsidRDefault="004614F2">
      <w:r>
        <w:t>This policy has been rewritten for implementation from September 2026 in response to the revised DfE statutory guidance and the school’s updated Kapow-based curriculum. It draws on the school’s existing policy, Intent–Implementation–Impact statement, statu</w:t>
      </w:r>
      <w:r>
        <w:t>tory coverage mapping and 2026 curriculum overview.</w:t>
      </w:r>
    </w:p>
    <w:p w14:paraId="3CFE004A" w14:textId="77777777" w:rsidR="00B2292B" w:rsidRDefault="004614F2">
      <w:r>
        <w:t>Before final approval, the school will undertake appropriate parent/</w:t>
      </w:r>
      <w:proofErr w:type="spellStart"/>
      <w:r>
        <w:t>carer</w:t>
      </w:r>
      <w:proofErr w:type="spellEnd"/>
      <w:r>
        <w:t xml:space="preserve"> engagement and consultation and consider pupil views in an age-appropriate way. The Governing Board approves the policy. It will b</w:t>
      </w:r>
      <w:r>
        <w:t>e reviewed on the date shown on the front page, sooner if statutory guidance, legislation, safeguarding guidance or the school’s curriculum materially changes.</w:t>
      </w:r>
    </w:p>
    <w:p w14:paraId="775DD957" w14:textId="77777777" w:rsidR="00B2292B" w:rsidRDefault="004614F2">
      <w:pPr>
        <w:pStyle w:val="Heading1"/>
      </w:pPr>
      <w:r>
        <w:t>23. Links with other school policies</w:t>
      </w:r>
    </w:p>
    <w:p w14:paraId="6667E33A" w14:textId="77777777" w:rsidR="00B2292B" w:rsidRDefault="004614F2">
      <w:pPr>
        <w:numPr>
          <w:ilvl w:val="0"/>
          <w:numId w:val="1"/>
        </w:numPr>
        <w:pBdr>
          <w:top w:val="nil"/>
          <w:left w:val="nil"/>
          <w:bottom w:val="nil"/>
          <w:right w:val="nil"/>
          <w:between w:val="nil"/>
        </w:pBdr>
        <w:spacing w:after="0"/>
      </w:pPr>
      <w:r>
        <w:rPr>
          <w:color w:val="000000"/>
        </w:rPr>
        <w:t>Safeguarding and Child Protection</w:t>
      </w:r>
    </w:p>
    <w:p w14:paraId="3A851564" w14:textId="77777777" w:rsidR="00B2292B" w:rsidRDefault="004614F2">
      <w:pPr>
        <w:numPr>
          <w:ilvl w:val="0"/>
          <w:numId w:val="1"/>
        </w:numPr>
        <w:pBdr>
          <w:top w:val="nil"/>
          <w:left w:val="nil"/>
          <w:bottom w:val="nil"/>
          <w:right w:val="nil"/>
          <w:between w:val="nil"/>
        </w:pBdr>
        <w:spacing w:after="0"/>
      </w:pPr>
      <w:proofErr w:type="spellStart"/>
      <w:r>
        <w:rPr>
          <w:color w:val="000000"/>
        </w:rPr>
        <w:t>Behaviour</w:t>
      </w:r>
      <w:proofErr w:type="spellEnd"/>
      <w:r>
        <w:rPr>
          <w:color w:val="000000"/>
        </w:rPr>
        <w:t xml:space="preserve"> / Relationships</w:t>
      </w:r>
      <w:r>
        <w:rPr>
          <w:color w:val="000000"/>
        </w:rPr>
        <w:t xml:space="preserve"> and </w:t>
      </w:r>
      <w:proofErr w:type="spellStart"/>
      <w:r>
        <w:rPr>
          <w:color w:val="000000"/>
        </w:rPr>
        <w:t>Behaviour</w:t>
      </w:r>
      <w:proofErr w:type="spellEnd"/>
    </w:p>
    <w:p w14:paraId="1E9277B2" w14:textId="77777777" w:rsidR="00B2292B" w:rsidRDefault="004614F2">
      <w:pPr>
        <w:numPr>
          <w:ilvl w:val="0"/>
          <w:numId w:val="1"/>
        </w:numPr>
        <w:pBdr>
          <w:top w:val="nil"/>
          <w:left w:val="nil"/>
          <w:bottom w:val="nil"/>
          <w:right w:val="nil"/>
          <w:between w:val="nil"/>
        </w:pBdr>
        <w:spacing w:after="0"/>
      </w:pPr>
      <w:r>
        <w:rPr>
          <w:color w:val="000000"/>
        </w:rPr>
        <w:t>Anti-bullying</w:t>
      </w:r>
    </w:p>
    <w:p w14:paraId="74069D63" w14:textId="77777777" w:rsidR="00B2292B" w:rsidRDefault="004614F2">
      <w:pPr>
        <w:numPr>
          <w:ilvl w:val="0"/>
          <w:numId w:val="1"/>
        </w:numPr>
        <w:pBdr>
          <w:top w:val="nil"/>
          <w:left w:val="nil"/>
          <w:bottom w:val="nil"/>
          <w:right w:val="nil"/>
          <w:between w:val="nil"/>
        </w:pBdr>
        <w:spacing w:after="0"/>
      </w:pPr>
      <w:r>
        <w:rPr>
          <w:color w:val="000000"/>
        </w:rPr>
        <w:t>Online Safety / Acceptable Use</w:t>
      </w:r>
    </w:p>
    <w:p w14:paraId="3CD0C1DF" w14:textId="77777777" w:rsidR="00B2292B" w:rsidRDefault="004614F2">
      <w:pPr>
        <w:numPr>
          <w:ilvl w:val="0"/>
          <w:numId w:val="1"/>
        </w:numPr>
        <w:pBdr>
          <w:top w:val="nil"/>
          <w:left w:val="nil"/>
          <w:bottom w:val="nil"/>
          <w:right w:val="nil"/>
          <w:between w:val="nil"/>
        </w:pBdr>
        <w:spacing w:after="0"/>
      </w:pPr>
      <w:r>
        <w:rPr>
          <w:color w:val="000000"/>
        </w:rPr>
        <w:t>SEND</w:t>
      </w:r>
    </w:p>
    <w:p w14:paraId="2FAA58DC" w14:textId="77777777" w:rsidR="00B2292B" w:rsidRDefault="004614F2">
      <w:pPr>
        <w:numPr>
          <w:ilvl w:val="0"/>
          <w:numId w:val="1"/>
        </w:numPr>
        <w:pBdr>
          <w:top w:val="nil"/>
          <w:left w:val="nil"/>
          <w:bottom w:val="nil"/>
          <w:right w:val="nil"/>
          <w:between w:val="nil"/>
        </w:pBdr>
        <w:spacing w:after="0"/>
      </w:pPr>
      <w:r>
        <w:rPr>
          <w:color w:val="000000"/>
        </w:rPr>
        <w:t>Equality</w:t>
      </w:r>
    </w:p>
    <w:p w14:paraId="351FC963" w14:textId="77777777" w:rsidR="00B2292B" w:rsidRDefault="004614F2">
      <w:pPr>
        <w:numPr>
          <w:ilvl w:val="0"/>
          <w:numId w:val="1"/>
        </w:numPr>
        <w:pBdr>
          <w:top w:val="nil"/>
          <w:left w:val="nil"/>
          <w:bottom w:val="nil"/>
          <w:right w:val="nil"/>
          <w:between w:val="nil"/>
        </w:pBdr>
        <w:spacing w:after="0"/>
      </w:pPr>
      <w:r>
        <w:rPr>
          <w:color w:val="000000"/>
        </w:rPr>
        <w:t>Science</w:t>
      </w:r>
    </w:p>
    <w:p w14:paraId="1F7DB029" w14:textId="77777777" w:rsidR="00B2292B" w:rsidRDefault="004614F2">
      <w:pPr>
        <w:numPr>
          <w:ilvl w:val="0"/>
          <w:numId w:val="1"/>
        </w:numPr>
        <w:pBdr>
          <w:top w:val="nil"/>
          <w:left w:val="nil"/>
          <w:bottom w:val="nil"/>
          <w:right w:val="nil"/>
          <w:between w:val="nil"/>
        </w:pBdr>
        <w:spacing w:after="0"/>
      </w:pPr>
      <w:r>
        <w:rPr>
          <w:color w:val="000000"/>
        </w:rPr>
        <w:t>Religious Education</w:t>
      </w:r>
    </w:p>
    <w:p w14:paraId="33DBDC87" w14:textId="77777777" w:rsidR="00B2292B" w:rsidRDefault="004614F2">
      <w:pPr>
        <w:numPr>
          <w:ilvl w:val="0"/>
          <w:numId w:val="1"/>
        </w:numPr>
        <w:pBdr>
          <w:top w:val="nil"/>
          <w:left w:val="nil"/>
          <w:bottom w:val="nil"/>
          <w:right w:val="nil"/>
          <w:between w:val="nil"/>
        </w:pBdr>
        <w:spacing w:after="0"/>
      </w:pPr>
      <w:r>
        <w:rPr>
          <w:color w:val="000000"/>
        </w:rPr>
        <w:t>First Aid</w:t>
      </w:r>
    </w:p>
    <w:p w14:paraId="14A7F366" w14:textId="77777777" w:rsidR="00B2292B" w:rsidRDefault="004614F2">
      <w:pPr>
        <w:numPr>
          <w:ilvl w:val="0"/>
          <w:numId w:val="1"/>
        </w:numPr>
        <w:pBdr>
          <w:top w:val="nil"/>
          <w:left w:val="nil"/>
          <w:bottom w:val="nil"/>
          <w:right w:val="nil"/>
          <w:between w:val="nil"/>
        </w:pBdr>
        <w:spacing w:after="0"/>
      </w:pPr>
      <w:r>
        <w:rPr>
          <w:color w:val="000000"/>
        </w:rPr>
        <w:t>Mental Health and Wellbeing</w:t>
      </w:r>
    </w:p>
    <w:p w14:paraId="0A31470E" w14:textId="77777777" w:rsidR="00B2292B" w:rsidRDefault="004614F2">
      <w:pPr>
        <w:numPr>
          <w:ilvl w:val="0"/>
          <w:numId w:val="1"/>
        </w:numPr>
        <w:pBdr>
          <w:top w:val="nil"/>
          <w:left w:val="nil"/>
          <w:bottom w:val="nil"/>
          <w:right w:val="nil"/>
          <w:between w:val="nil"/>
        </w:pBdr>
      </w:pPr>
      <w:r>
        <w:rPr>
          <w:color w:val="000000"/>
        </w:rPr>
        <w:t>Complaints</w:t>
      </w:r>
    </w:p>
    <w:p w14:paraId="1F7FA401" w14:textId="77777777" w:rsidR="00B2292B" w:rsidRDefault="004614F2">
      <w:pPr>
        <w:pStyle w:val="Heading1"/>
      </w:pPr>
      <w:r>
        <w:t>Appendix A – Curriculum overview (summary)</w:t>
      </w:r>
    </w:p>
    <w:p w14:paraId="7EC36B83" w14:textId="77777777" w:rsidR="00B2292B" w:rsidRDefault="004614F2">
      <w:r>
        <w:t xml:space="preserve">The school follows its published 2026 long-term overview. The </w:t>
      </w:r>
      <w:r>
        <w:t xml:space="preserve">table below </w:t>
      </w:r>
      <w:proofErr w:type="spellStart"/>
      <w:r>
        <w:t>summarises</w:t>
      </w:r>
      <w:proofErr w:type="spellEnd"/>
      <w:r>
        <w:t xml:space="preserve"> the principal progression evidenced in the school’s curriculum documents; detailed lesson-level mapping remains in the curriculum coverage documentation.</w:t>
      </w:r>
    </w:p>
    <w:tbl>
      <w:tblPr>
        <w:tblStyle w:val="a0"/>
        <w:tblW w:w="9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8"/>
        <w:gridCol w:w="3309"/>
        <w:gridCol w:w="3309"/>
      </w:tblGrid>
      <w:tr w:rsidR="00B2292B" w14:paraId="2E3ED1D4" w14:textId="77777777">
        <w:trPr>
          <w:jc w:val="center"/>
        </w:trPr>
        <w:tc>
          <w:tcPr>
            <w:tcW w:w="3308" w:type="dxa"/>
          </w:tcPr>
          <w:p w14:paraId="2A0086CA" w14:textId="77777777" w:rsidR="00B2292B" w:rsidRDefault="004614F2">
            <w:r>
              <w:rPr>
                <w:b/>
                <w:bCs/>
              </w:rPr>
              <w:t>Phase</w:t>
            </w:r>
          </w:p>
        </w:tc>
        <w:tc>
          <w:tcPr>
            <w:tcW w:w="3309" w:type="dxa"/>
          </w:tcPr>
          <w:p w14:paraId="713FB325" w14:textId="77777777" w:rsidR="00B2292B" w:rsidRDefault="004614F2">
            <w:r>
              <w:rPr>
                <w:b/>
                <w:bCs/>
              </w:rPr>
              <w:t>Main emphasis</w:t>
            </w:r>
          </w:p>
        </w:tc>
        <w:tc>
          <w:tcPr>
            <w:tcW w:w="3309" w:type="dxa"/>
          </w:tcPr>
          <w:p w14:paraId="33C88263" w14:textId="77777777" w:rsidR="00B2292B" w:rsidRDefault="004614F2">
            <w:r>
              <w:rPr>
                <w:b/>
                <w:bCs/>
              </w:rPr>
              <w:t>Examples</w:t>
            </w:r>
          </w:p>
        </w:tc>
      </w:tr>
      <w:tr w:rsidR="00B2292B" w14:paraId="5975DBCC" w14:textId="77777777">
        <w:trPr>
          <w:jc w:val="center"/>
        </w:trPr>
        <w:tc>
          <w:tcPr>
            <w:tcW w:w="3308" w:type="dxa"/>
          </w:tcPr>
          <w:p w14:paraId="3B047EE5" w14:textId="77777777" w:rsidR="00B2292B" w:rsidRDefault="004614F2">
            <w:r>
              <w:t>Reception–Year 2</w:t>
            </w:r>
          </w:p>
        </w:tc>
        <w:tc>
          <w:tcPr>
            <w:tcW w:w="3309" w:type="dxa"/>
          </w:tcPr>
          <w:p w14:paraId="3684D89B" w14:textId="77777777" w:rsidR="00B2292B" w:rsidRDefault="004614F2">
            <w:r>
              <w:t>Foundations</w:t>
            </w:r>
          </w:p>
        </w:tc>
        <w:tc>
          <w:tcPr>
            <w:tcW w:w="3309" w:type="dxa"/>
          </w:tcPr>
          <w:p w14:paraId="21767BBE" w14:textId="77777777" w:rsidR="00B2292B" w:rsidRDefault="004614F2">
            <w:r>
              <w:t>Feelings; positive relationships; family; healthy habits; personal safety; privacy; online kindness; asking for help.</w:t>
            </w:r>
          </w:p>
        </w:tc>
      </w:tr>
      <w:tr w:rsidR="00B2292B" w14:paraId="5F605FAC" w14:textId="77777777">
        <w:trPr>
          <w:jc w:val="center"/>
        </w:trPr>
        <w:tc>
          <w:tcPr>
            <w:tcW w:w="3308" w:type="dxa"/>
          </w:tcPr>
          <w:p w14:paraId="197E0EA8" w14:textId="77777777" w:rsidR="00B2292B" w:rsidRDefault="004614F2">
            <w:r>
              <w:t>Years 3–4</w:t>
            </w:r>
          </w:p>
        </w:tc>
        <w:tc>
          <w:tcPr>
            <w:tcW w:w="3309" w:type="dxa"/>
          </w:tcPr>
          <w:p w14:paraId="14050BF1" w14:textId="77777777" w:rsidR="00B2292B" w:rsidRDefault="004614F2">
            <w:r>
              <w:t>Deepening understanding</w:t>
            </w:r>
          </w:p>
        </w:tc>
        <w:tc>
          <w:tcPr>
            <w:tcW w:w="3309" w:type="dxa"/>
          </w:tcPr>
          <w:p w14:paraId="20A7C5EA" w14:textId="77777777" w:rsidR="00B2292B" w:rsidRDefault="004614F2">
            <w:r>
              <w:t xml:space="preserve">Boundaries; conflict resolution; healthy and harmful relationships; online risk; emotional regulation; </w:t>
            </w:r>
            <w:r>
              <w:t>personal responsibility; puberty begins in Year 4.</w:t>
            </w:r>
          </w:p>
        </w:tc>
      </w:tr>
      <w:tr w:rsidR="00B2292B" w14:paraId="5351671D" w14:textId="77777777">
        <w:trPr>
          <w:jc w:val="center"/>
        </w:trPr>
        <w:tc>
          <w:tcPr>
            <w:tcW w:w="3308" w:type="dxa"/>
          </w:tcPr>
          <w:p w14:paraId="0F433622" w14:textId="77777777" w:rsidR="00B2292B" w:rsidRDefault="004614F2">
            <w:r>
              <w:t>Years 5–6</w:t>
            </w:r>
          </w:p>
        </w:tc>
        <w:tc>
          <w:tcPr>
            <w:tcW w:w="3309" w:type="dxa"/>
          </w:tcPr>
          <w:p w14:paraId="2080785E" w14:textId="77777777" w:rsidR="00B2292B" w:rsidRDefault="004614F2">
            <w:r>
              <w:t>Preparing for adolescence</w:t>
            </w:r>
          </w:p>
        </w:tc>
        <w:tc>
          <w:tcPr>
            <w:tcW w:w="3309" w:type="dxa"/>
          </w:tcPr>
          <w:p w14:paraId="7B966298" w14:textId="77777777" w:rsidR="00B2292B" w:rsidRDefault="004614F2">
            <w:r>
              <w:t>Complex friendships; assertiveness; puberty and menstruation; mental health; safeguarding; critical digital literacy; substances; transition; first aid.</w:t>
            </w:r>
          </w:p>
        </w:tc>
      </w:tr>
    </w:tbl>
    <w:p w14:paraId="74EDB426" w14:textId="77777777" w:rsidR="00B2292B" w:rsidRDefault="004614F2">
      <w:pPr>
        <w:pStyle w:val="Heading1"/>
      </w:pPr>
      <w:r>
        <w:lastRenderedPageBreak/>
        <w:t>Appendix B – Year 6 scheme adaptation</w:t>
      </w:r>
    </w:p>
    <w:p w14:paraId="5E25163B" w14:textId="77777777" w:rsidR="00B2292B" w:rsidRDefault="004614F2">
      <w:r>
        <w:t xml:space="preserve">The school’s uploaded 2026 overview currently shows the Kapow Year 6 Summer 2 unit ‘Sex education: How do people become parents and </w:t>
      </w:r>
      <w:proofErr w:type="spellStart"/>
      <w:r>
        <w:t>carers</w:t>
      </w:r>
      <w:proofErr w:type="spellEnd"/>
      <w:r>
        <w:t>?’. For the school’s implemented curriculum, this optional/non-statutory unit is</w:t>
      </w:r>
      <w:r>
        <w:t xml:space="preserve"> not taught. The school replaces that slot with a First Aid unit. The published overview should therefore be amended so that parent-facing and staff curriculum documentation matches actual provision.</w:t>
      </w:r>
    </w:p>
    <w:p w14:paraId="4FD2BC29" w14:textId="77777777" w:rsidR="00B2292B" w:rsidRDefault="004614F2">
      <w:r>
        <w:t>This adaptation does not remove any statutory Relationsh</w:t>
      </w:r>
      <w:r>
        <w:t>ips Education or Health Education content. Leaders should continue to cross-check the curriculum map annually against the DfE statutory end-of-primary content and National Curriculum Science.</w:t>
      </w:r>
    </w:p>
    <w:p w14:paraId="62894BDB" w14:textId="77777777" w:rsidR="00B2292B" w:rsidRDefault="004614F2">
      <w:pPr>
        <w:pStyle w:val="Heading1"/>
      </w:pPr>
      <w:r>
        <w:t>Appendix C – Key external references</w:t>
      </w:r>
    </w:p>
    <w:p w14:paraId="482FFE07" w14:textId="77777777" w:rsidR="00B2292B" w:rsidRDefault="004614F2">
      <w:pPr>
        <w:numPr>
          <w:ilvl w:val="0"/>
          <w:numId w:val="1"/>
        </w:numPr>
        <w:pBdr>
          <w:top w:val="nil"/>
          <w:left w:val="nil"/>
          <w:bottom w:val="nil"/>
          <w:right w:val="nil"/>
          <w:between w:val="nil"/>
        </w:pBdr>
        <w:spacing w:after="0"/>
      </w:pPr>
      <w:r>
        <w:rPr>
          <w:b/>
          <w:bCs/>
          <w:color w:val="000000"/>
        </w:rPr>
        <w:t>Department for Education, Relationships Education, Relationships and Sex Education (RSE) and Health Education: statutory guidance (effective 1 September 2026)</w:t>
      </w:r>
      <w:r>
        <w:rPr>
          <w:b/>
          <w:bCs/>
          <w:color w:val="000000"/>
        </w:rPr>
        <w:br/>
      </w:r>
      <w:r>
        <w:rPr>
          <w:color w:val="000000"/>
        </w:rPr>
        <w:t>https://www.gov.uk/government/publications/relationships-education-relationships-and-sex-educatio</w:t>
      </w:r>
      <w:r>
        <w:rPr>
          <w:color w:val="000000"/>
        </w:rPr>
        <w:t>n-rse-and-health-education</w:t>
      </w:r>
    </w:p>
    <w:p w14:paraId="74313AD7" w14:textId="77777777" w:rsidR="00B2292B" w:rsidRDefault="004614F2">
      <w:pPr>
        <w:numPr>
          <w:ilvl w:val="0"/>
          <w:numId w:val="1"/>
        </w:numPr>
        <w:pBdr>
          <w:top w:val="nil"/>
          <w:left w:val="nil"/>
          <w:bottom w:val="nil"/>
          <w:right w:val="nil"/>
          <w:between w:val="nil"/>
        </w:pBdr>
        <w:spacing w:after="0"/>
      </w:pPr>
      <w:r>
        <w:rPr>
          <w:b/>
          <w:bCs/>
          <w:color w:val="000000"/>
        </w:rPr>
        <w:t>Department for Education, Keeping Children Safe in Education 2026</w:t>
      </w:r>
      <w:r>
        <w:rPr>
          <w:b/>
          <w:bCs/>
          <w:color w:val="000000"/>
        </w:rPr>
        <w:br/>
      </w:r>
      <w:r>
        <w:rPr>
          <w:color w:val="000000"/>
        </w:rPr>
        <w:t>https://www.gov.uk/government/publications/keeping-children-safe-in-education--2</w:t>
      </w:r>
    </w:p>
    <w:p w14:paraId="1FAB4451" w14:textId="77777777" w:rsidR="00B2292B" w:rsidRDefault="004614F2">
      <w:pPr>
        <w:numPr>
          <w:ilvl w:val="0"/>
          <w:numId w:val="1"/>
        </w:numPr>
        <w:pBdr>
          <w:top w:val="nil"/>
          <w:left w:val="nil"/>
          <w:bottom w:val="nil"/>
          <w:right w:val="nil"/>
          <w:between w:val="nil"/>
        </w:pBdr>
        <w:spacing w:after="0"/>
      </w:pPr>
      <w:r>
        <w:rPr>
          <w:b/>
          <w:bCs/>
          <w:color w:val="000000"/>
        </w:rPr>
        <w:t xml:space="preserve">Department for Education, National curriculum in England: science </w:t>
      </w:r>
      <w:proofErr w:type="spellStart"/>
      <w:r>
        <w:rPr>
          <w:b/>
          <w:bCs/>
          <w:color w:val="000000"/>
        </w:rPr>
        <w:t>programmes</w:t>
      </w:r>
      <w:proofErr w:type="spellEnd"/>
      <w:r>
        <w:rPr>
          <w:b/>
          <w:bCs/>
          <w:color w:val="000000"/>
        </w:rPr>
        <w:t xml:space="preserve"> of st</w:t>
      </w:r>
      <w:r>
        <w:rPr>
          <w:b/>
          <w:bCs/>
          <w:color w:val="000000"/>
        </w:rPr>
        <w:t>udy</w:t>
      </w:r>
      <w:r>
        <w:rPr>
          <w:b/>
          <w:bCs/>
          <w:color w:val="000000"/>
        </w:rPr>
        <w:br/>
      </w:r>
      <w:r>
        <w:rPr>
          <w:color w:val="000000"/>
        </w:rPr>
        <w:t>https://www.gov.uk/government/publications/national-curriculum-in-england-science-programmes-of-study</w:t>
      </w:r>
    </w:p>
    <w:p w14:paraId="086894CC" w14:textId="77777777" w:rsidR="00B2292B" w:rsidRDefault="004614F2">
      <w:pPr>
        <w:numPr>
          <w:ilvl w:val="0"/>
          <w:numId w:val="1"/>
        </w:numPr>
        <w:pBdr>
          <w:top w:val="nil"/>
          <w:left w:val="nil"/>
          <w:bottom w:val="nil"/>
          <w:right w:val="nil"/>
          <w:between w:val="nil"/>
        </w:pBdr>
      </w:pPr>
      <w:r>
        <w:rPr>
          <w:b/>
          <w:bCs/>
          <w:color w:val="000000"/>
        </w:rPr>
        <w:t>Equality Act 2010</w:t>
      </w:r>
      <w:r>
        <w:rPr>
          <w:b/>
          <w:bCs/>
          <w:color w:val="000000"/>
        </w:rPr>
        <w:br/>
      </w:r>
      <w:r>
        <w:rPr>
          <w:color w:val="000000"/>
        </w:rPr>
        <w:t>https://www.legislation.gov.uk/ukpga/2010/15/contents</w:t>
      </w:r>
    </w:p>
    <w:sectPr w:rsidR="00B2292B">
      <w:headerReference w:type="default" r:id="rId9"/>
      <w:footerReference w:type="default" r:id="rId10"/>
      <w:pgSz w:w="12240" w:h="15840"/>
      <w:pgMar w:top="1008" w:right="1152" w:bottom="1008"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E5EB3" w14:textId="77777777" w:rsidR="00000000" w:rsidRDefault="004614F2">
      <w:pPr>
        <w:spacing w:after="0" w:line="240" w:lineRule="auto"/>
      </w:pPr>
      <w:r>
        <w:separator/>
      </w:r>
    </w:p>
  </w:endnote>
  <w:endnote w:type="continuationSeparator" w:id="0">
    <w:p w14:paraId="70277951" w14:textId="77777777" w:rsidR="00000000" w:rsidRDefault="0046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38BE3A3A-206F-4DD0-878A-B962655711A5}"/>
  </w:font>
  <w:font w:name="Apto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170E1BE7-36F7-4BEF-8047-5B872829ED59}"/>
    <w:embedBold r:id="rId3" w:fontKey="{ED2E3F0D-D0B7-4C80-B1BE-D70D31454E18}"/>
    <w:embedItalic r:id="rId4" w:fontKey="{E6BC5D6E-771E-4A74-9232-029BBC768672}"/>
    <w:embedBoldItalic r:id="rId5" w:fontKey="{2FF2E5C9-A948-4C7E-B9DF-C504E5554573}"/>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Bradley Hand ITC">
    <w:panose1 w:val="03070402050302030203"/>
    <w:charset w:val="00"/>
    <w:family w:val="script"/>
    <w:pitch w:val="variable"/>
    <w:sig w:usb0="00000003" w:usb1="00000000" w:usb2="00000000" w:usb3="00000000" w:csb0="00000001" w:csb1="00000000"/>
    <w:embedBold r:id="rId6" w:fontKey="{3FF23F7C-0CF3-446A-ADAF-53D0906160BF}"/>
  </w:font>
  <w:font w:name="Cambria">
    <w:panose1 w:val="02040503050406030204"/>
    <w:charset w:val="00"/>
    <w:family w:val="roman"/>
    <w:pitch w:val="variable"/>
    <w:sig w:usb0="E00006FF" w:usb1="420024FF" w:usb2="02000000" w:usb3="00000000" w:csb0="0000019F" w:csb1="00000000"/>
    <w:embedRegular r:id="rId7" w:fontKey="{6742485B-B6F8-4389-A6D5-87675D3307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5589"/>
      <w:docPartObj>
        <w:docPartGallery w:val="Page Numbers (Bottom of Page)"/>
        <w:docPartUnique/>
      </w:docPartObj>
    </w:sdtPr>
    <w:sdtEndPr>
      <w:rPr>
        <w:color w:val="7F7F7F" w:themeColor="background1" w:themeShade="7F"/>
        <w:spacing w:val="60"/>
        <w:lang w:val="en-GB"/>
      </w:rPr>
    </w:sdtEndPr>
    <w:sdtContent>
      <w:p w14:paraId="74643548" w14:textId="607BBD58" w:rsidR="004614F2" w:rsidRDefault="004614F2">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r>
          <w:rPr>
            <w:color w:val="7F7F7F" w:themeColor="background1" w:themeShade="7F"/>
            <w:spacing w:val="60"/>
            <w:lang w:val="en-GB"/>
          </w:rPr>
          <w:t>Page</w:t>
        </w:r>
      </w:p>
    </w:sdtContent>
  </w:sdt>
  <w:p w14:paraId="70BF83F1" w14:textId="0561DA1A" w:rsidR="00B2292B" w:rsidRPr="004614F2" w:rsidRDefault="00B2292B" w:rsidP="00461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2B082" w14:textId="77777777" w:rsidR="00000000" w:rsidRDefault="004614F2">
      <w:pPr>
        <w:spacing w:after="0" w:line="240" w:lineRule="auto"/>
      </w:pPr>
      <w:r>
        <w:separator/>
      </w:r>
    </w:p>
  </w:footnote>
  <w:footnote w:type="continuationSeparator" w:id="0">
    <w:p w14:paraId="73FBC4F1" w14:textId="77777777" w:rsidR="00000000" w:rsidRDefault="00461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C968" w14:textId="77777777" w:rsidR="00B2292B" w:rsidRDefault="004614F2">
    <w:pPr>
      <w:pBdr>
        <w:top w:val="nil"/>
        <w:left w:val="nil"/>
        <w:bottom w:val="nil"/>
        <w:right w:val="nil"/>
        <w:between w:val="nil"/>
      </w:pBdr>
      <w:tabs>
        <w:tab w:val="center" w:pos="4680"/>
        <w:tab w:val="right" w:pos="9360"/>
      </w:tabs>
      <w:spacing w:after="0" w:line="240" w:lineRule="auto"/>
      <w:jc w:val="center"/>
      <w:rPr>
        <w:color w:val="000000"/>
      </w:rPr>
    </w:pPr>
    <w:r>
      <w:rPr>
        <w:color w:val="000000"/>
        <w:sz w:val="16"/>
        <w:szCs w:val="16"/>
      </w:rPr>
      <w:t>Coulsdon C of E Primary School | PSHE, Relationships and Health Education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93804"/>
    <w:multiLevelType w:val="multilevel"/>
    <w:tmpl w:val="3D58A2E0"/>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DD4ABF"/>
    <w:multiLevelType w:val="multilevel"/>
    <w:tmpl w:val="A02E83D8"/>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2B"/>
    <w:rsid w:val="004614F2"/>
    <w:rsid w:val="00695C06"/>
    <w:rsid w:val="00B22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3FC54"/>
  <w15:docId w15:val="{B8AC2CC2-E209-4AA3-A1D4-9C3555E7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en" w:eastAsia="en-GB"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80"/>
      <w:outlineLvl w:val="0"/>
    </w:pPr>
    <w:rPr>
      <w:rFonts w:ascii="Calibri" w:eastAsia="Calibri" w:hAnsi="Calibri" w:cs="Calibri"/>
      <w:b/>
      <w:bCs/>
      <w:color w:val="366091"/>
      <w:sz w:val="32"/>
      <w:szCs w:val="32"/>
    </w:rPr>
  </w:style>
  <w:style w:type="paragraph" w:styleId="Heading2">
    <w:name w:val="heading 2"/>
    <w:basedOn w:val="Normal"/>
    <w:next w:val="Normal"/>
    <w:link w:val="Heading2Char"/>
    <w:uiPriority w:val="9"/>
    <w:unhideWhenUsed/>
    <w:qFormat/>
    <w:pPr>
      <w:keepNext/>
      <w:keepLines/>
      <w:spacing w:before="200" w:after="80"/>
      <w:outlineLvl w:val="1"/>
    </w:pPr>
    <w:rPr>
      <w:rFonts w:ascii="Calibri" w:eastAsia="Calibri" w:hAnsi="Calibri" w:cs="Calibri"/>
      <w:b/>
      <w:bCs/>
      <w:color w:val="4F81BD"/>
      <w:sz w:val="25"/>
      <w:szCs w:val="25"/>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sz w:val="22"/>
      <w:szCs w:val="2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b/>
      <w:bCs/>
      <w:color w:val="17365D"/>
      <w:sz w:val="48"/>
      <w:szCs w:val="4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okcx3Sj/KVxidadbsfDcN4Iiw==">CgMxLjA4AHIhMWh3VHhEbTRaeGF1VENJSWU1blB1N2NHay0tSXVvVkFx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3854</Words>
  <Characters>21974</Characters>
  <Application>Microsoft Office Word</Application>
  <DocSecurity>0</DocSecurity>
  <Lines>183</Lines>
  <Paragraphs>51</Paragraphs>
  <ScaleCrop>false</ScaleCrop>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Paul Garratty</cp:lastModifiedBy>
  <cp:revision>2</cp:revision>
  <dcterms:created xsi:type="dcterms:W3CDTF">2026-10-07T06:04:00Z</dcterms:created>
  <dcterms:modified xsi:type="dcterms:W3CDTF">2026-10-07T06:04:00Z</dcterms:modified>
</cp:coreProperties>
</file>